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33514" w14:textId="77777777" w:rsidR="00140BE6" w:rsidRPr="002F2660" w:rsidRDefault="00140BE6" w:rsidP="002F2660">
      <w:pPr>
        <w:ind w:left="426" w:right="340"/>
        <w:jc w:val="center"/>
        <w:rPr>
          <w:b/>
          <w:sz w:val="24"/>
          <w:szCs w:val="24"/>
          <w:lang w:val="tr-TR"/>
        </w:rPr>
      </w:pPr>
      <w:bookmarkStart w:id="0" w:name="_GoBack"/>
      <w:bookmarkEnd w:id="0"/>
      <w:r w:rsidRPr="002F2660">
        <w:rPr>
          <w:b/>
          <w:sz w:val="24"/>
          <w:szCs w:val="24"/>
          <w:lang w:val="tr-TR"/>
        </w:rPr>
        <w:t>T.C.</w:t>
      </w:r>
    </w:p>
    <w:p w14:paraId="624823FE" w14:textId="77777777" w:rsidR="00451713" w:rsidRPr="002F2660" w:rsidRDefault="00140BE6" w:rsidP="002F2660">
      <w:pPr>
        <w:ind w:left="426" w:right="-21"/>
        <w:jc w:val="center"/>
        <w:rPr>
          <w:sz w:val="24"/>
          <w:szCs w:val="24"/>
          <w:lang w:val="tr-TR"/>
        </w:rPr>
      </w:pPr>
      <w:r w:rsidRPr="002F2660">
        <w:rPr>
          <w:b/>
          <w:sz w:val="24"/>
          <w:szCs w:val="24"/>
          <w:lang w:val="tr-TR"/>
        </w:rPr>
        <w:t xml:space="preserve">KASTAMONU </w:t>
      </w:r>
      <w:r w:rsidR="008B7603" w:rsidRPr="002F2660">
        <w:rPr>
          <w:b/>
          <w:sz w:val="24"/>
          <w:szCs w:val="24"/>
          <w:lang w:val="tr-TR"/>
        </w:rPr>
        <w:t>ÜNİVERSİTESİ</w:t>
      </w:r>
    </w:p>
    <w:p w14:paraId="0499BE6A" w14:textId="77777777" w:rsidR="00451713" w:rsidRPr="002F2660" w:rsidRDefault="008B7603" w:rsidP="002F2660">
      <w:pPr>
        <w:ind w:left="426" w:right="-21"/>
        <w:jc w:val="center"/>
        <w:rPr>
          <w:sz w:val="24"/>
          <w:szCs w:val="24"/>
          <w:lang w:val="tr-TR"/>
        </w:rPr>
      </w:pPr>
      <w:r w:rsidRPr="002F2660">
        <w:rPr>
          <w:b/>
          <w:sz w:val="24"/>
          <w:szCs w:val="24"/>
          <w:lang w:val="tr-TR"/>
        </w:rPr>
        <w:t>YABANCI UYRUKLU ÖĞRENCİ ADAYLARININ LİSANSÜSTÜ</w:t>
      </w:r>
      <w:r w:rsidR="00140BE6" w:rsidRPr="002F2660">
        <w:rPr>
          <w:b/>
          <w:sz w:val="24"/>
          <w:szCs w:val="24"/>
          <w:lang w:val="tr-TR"/>
        </w:rPr>
        <w:t xml:space="preserve"> </w:t>
      </w:r>
      <w:r w:rsidRPr="002F2660">
        <w:rPr>
          <w:b/>
          <w:sz w:val="24"/>
          <w:szCs w:val="24"/>
          <w:lang w:val="tr-TR"/>
        </w:rPr>
        <w:t>PROGRAMLARA BAŞVURU VE KABUL YÖNERGESİ</w:t>
      </w:r>
    </w:p>
    <w:p w14:paraId="192A94A5" w14:textId="77777777" w:rsidR="00451713" w:rsidRPr="002F2660" w:rsidRDefault="00451713" w:rsidP="002F2660">
      <w:pPr>
        <w:spacing w:before="8"/>
        <w:ind w:left="426" w:right="-21"/>
        <w:jc w:val="center"/>
        <w:rPr>
          <w:sz w:val="24"/>
          <w:szCs w:val="24"/>
          <w:lang w:val="tr-TR"/>
        </w:rPr>
      </w:pPr>
    </w:p>
    <w:p w14:paraId="119530E5" w14:textId="77777777" w:rsidR="00451713" w:rsidRPr="002F2660" w:rsidRDefault="008B7603" w:rsidP="002F2660">
      <w:pPr>
        <w:tabs>
          <w:tab w:val="left" w:pos="5954"/>
        </w:tabs>
        <w:ind w:left="426" w:right="-21"/>
        <w:jc w:val="center"/>
        <w:rPr>
          <w:sz w:val="24"/>
          <w:szCs w:val="24"/>
          <w:lang w:val="tr-TR"/>
        </w:rPr>
      </w:pPr>
      <w:r w:rsidRPr="002F2660">
        <w:rPr>
          <w:b/>
          <w:sz w:val="24"/>
          <w:szCs w:val="24"/>
          <w:lang w:val="tr-TR"/>
        </w:rPr>
        <w:t>BİRİNCİ BÖLÜM</w:t>
      </w:r>
    </w:p>
    <w:p w14:paraId="23818873" w14:textId="77777777" w:rsidR="00451713" w:rsidRPr="002F2660" w:rsidRDefault="008B7603" w:rsidP="002F2660">
      <w:pPr>
        <w:spacing w:before="1"/>
        <w:ind w:left="426" w:right="-21"/>
        <w:jc w:val="center"/>
        <w:rPr>
          <w:sz w:val="24"/>
          <w:szCs w:val="24"/>
          <w:lang w:val="tr-TR"/>
        </w:rPr>
      </w:pPr>
      <w:r w:rsidRPr="002F2660">
        <w:rPr>
          <w:b/>
          <w:sz w:val="24"/>
          <w:szCs w:val="24"/>
          <w:lang w:val="tr-TR"/>
        </w:rPr>
        <w:t>Amaç, Kapsam, Dayanak ve Tanımlar</w:t>
      </w:r>
    </w:p>
    <w:p w14:paraId="3B5C73A7" w14:textId="77777777" w:rsidR="00451713" w:rsidRPr="002F2660" w:rsidRDefault="00451713" w:rsidP="00E16F2D">
      <w:pPr>
        <w:spacing w:before="13"/>
        <w:jc w:val="both"/>
        <w:rPr>
          <w:sz w:val="24"/>
          <w:szCs w:val="24"/>
          <w:lang w:val="tr-TR"/>
        </w:rPr>
      </w:pPr>
    </w:p>
    <w:p w14:paraId="64CD9945" w14:textId="77777777" w:rsidR="00451713" w:rsidRPr="002F2660" w:rsidRDefault="008B7603" w:rsidP="00485962">
      <w:pPr>
        <w:ind w:left="402"/>
        <w:jc w:val="both"/>
        <w:rPr>
          <w:sz w:val="24"/>
          <w:szCs w:val="24"/>
          <w:lang w:val="tr-TR"/>
        </w:rPr>
      </w:pPr>
      <w:r w:rsidRPr="002F2660">
        <w:rPr>
          <w:b/>
          <w:sz w:val="24"/>
          <w:szCs w:val="24"/>
          <w:lang w:val="tr-TR"/>
        </w:rPr>
        <w:t>Amaç</w:t>
      </w:r>
    </w:p>
    <w:p w14:paraId="3E7DD079" w14:textId="5E8B36F5" w:rsidR="00451713" w:rsidRPr="002F2660" w:rsidRDefault="008B7603" w:rsidP="00485962">
      <w:pPr>
        <w:ind w:left="402"/>
        <w:jc w:val="both"/>
        <w:rPr>
          <w:sz w:val="24"/>
          <w:szCs w:val="24"/>
          <w:lang w:val="tr-TR"/>
        </w:rPr>
      </w:pPr>
      <w:r w:rsidRPr="002F2660">
        <w:rPr>
          <w:b/>
          <w:sz w:val="24"/>
          <w:szCs w:val="24"/>
          <w:lang w:val="tr-TR"/>
        </w:rPr>
        <w:t xml:space="preserve">MADDE 1 </w:t>
      </w:r>
      <w:r w:rsidRPr="002F2660">
        <w:rPr>
          <w:sz w:val="24"/>
          <w:szCs w:val="24"/>
          <w:lang w:val="tr-TR"/>
        </w:rPr>
        <w:t>(</w:t>
      </w:r>
      <w:r w:rsidR="00140BE6" w:rsidRPr="002F2660">
        <w:rPr>
          <w:sz w:val="24"/>
          <w:szCs w:val="24"/>
          <w:lang w:val="tr-TR"/>
        </w:rPr>
        <w:t xml:space="preserve">1) </w:t>
      </w:r>
      <w:r w:rsidRPr="002F2660">
        <w:rPr>
          <w:sz w:val="24"/>
          <w:szCs w:val="24"/>
          <w:lang w:val="tr-TR"/>
        </w:rPr>
        <w:t xml:space="preserve">Bu </w:t>
      </w:r>
      <w:proofErr w:type="spellStart"/>
      <w:r w:rsidRPr="002F2660">
        <w:rPr>
          <w:sz w:val="24"/>
          <w:szCs w:val="24"/>
          <w:lang w:val="tr-TR"/>
        </w:rPr>
        <w:t>Yönerge’nin</w:t>
      </w:r>
      <w:proofErr w:type="spellEnd"/>
      <w:r w:rsidRPr="002F2660">
        <w:rPr>
          <w:sz w:val="24"/>
          <w:szCs w:val="24"/>
          <w:lang w:val="tr-TR"/>
        </w:rPr>
        <w:t xml:space="preserve"> amacı, </w:t>
      </w:r>
      <w:r w:rsidR="00140BE6" w:rsidRPr="002F2660">
        <w:rPr>
          <w:sz w:val="24"/>
          <w:szCs w:val="24"/>
          <w:lang w:val="tr-TR"/>
        </w:rPr>
        <w:t>Kastamonu</w:t>
      </w:r>
      <w:r w:rsidRPr="002F2660">
        <w:rPr>
          <w:sz w:val="24"/>
          <w:szCs w:val="24"/>
          <w:lang w:val="tr-TR"/>
        </w:rPr>
        <w:t xml:space="preserve"> Üniversitesinde yürütülen lisansüstü programlara</w:t>
      </w:r>
      <w:r w:rsidR="00140BE6" w:rsidRPr="002F2660">
        <w:rPr>
          <w:sz w:val="24"/>
          <w:szCs w:val="24"/>
          <w:lang w:val="tr-TR"/>
        </w:rPr>
        <w:t xml:space="preserve"> </w:t>
      </w:r>
      <w:r w:rsidRPr="002F2660">
        <w:rPr>
          <w:sz w:val="24"/>
          <w:szCs w:val="24"/>
          <w:lang w:val="tr-TR"/>
        </w:rPr>
        <w:t xml:space="preserve">yabancı uyruklu öğrenci adaylarının </w:t>
      </w:r>
      <w:r w:rsidR="002331B2" w:rsidRPr="002F2660">
        <w:rPr>
          <w:sz w:val="24"/>
          <w:szCs w:val="24"/>
          <w:lang w:val="tr-TR"/>
        </w:rPr>
        <w:t xml:space="preserve">kontenjan, </w:t>
      </w:r>
      <w:r w:rsidRPr="002F2660">
        <w:rPr>
          <w:sz w:val="24"/>
          <w:szCs w:val="24"/>
          <w:lang w:val="tr-TR"/>
        </w:rPr>
        <w:t>başvuru, kabul ve kayıt şartlarını düzenlemektir.</w:t>
      </w:r>
    </w:p>
    <w:p w14:paraId="7BB374B7" w14:textId="77777777" w:rsidR="00451713" w:rsidRPr="002F2660" w:rsidRDefault="00451713" w:rsidP="00485962">
      <w:pPr>
        <w:spacing w:before="16"/>
        <w:jc w:val="both"/>
        <w:rPr>
          <w:sz w:val="24"/>
          <w:szCs w:val="24"/>
          <w:lang w:val="tr-TR"/>
        </w:rPr>
      </w:pPr>
    </w:p>
    <w:p w14:paraId="2E918A9D" w14:textId="77777777" w:rsidR="00451713" w:rsidRPr="002F2660" w:rsidRDefault="008B7603" w:rsidP="00485962">
      <w:pPr>
        <w:ind w:left="402"/>
        <w:jc w:val="both"/>
        <w:rPr>
          <w:sz w:val="24"/>
          <w:szCs w:val="24"/>
          <w:lang w:val="tr-TR"/>
        </w:rPr>
      </w:pPr>
      <w:r w:rsidRPr="002F2660">
        <w:rPr>
          <w:b/>
          <w:sz w:val="24"/>
          <w:szCs w:val="24"/>
          <w:lang w:val="tr-TR"/>
        </w:rPr>
        <w:t>Kapsam</w:t>
      </w:r>
    </w:p>
    <w:p w14:paraId="207F85E0" w14:textId="1DC846D3" w:rsidR="00451713" w:rsidRPr="002F2660" w:rsidRDefault="008B7603" w:rsidP="00874DB7">
      <w:pPr>
        <w:ind w:left="426" w:right="77"/>
        <w:jc w:val="both"/>
        <w:rPr>
          <w:sz w:val="24"/>
          <w:szCs w:val="24"/>
          <w:lang w:val="tr-TR"/>
        </w:rPr>
      </w:pPr>
      <w:r w:rsidRPr="002F2660">
        <w:rPr>
          <w:b/>
          <w:sz w:val="24"/>
          <w:szCs w:val="24"/>
          <w:lang w:val="tr-TR"/>
        </w:rPr>
        <w:t>MADDE 2 –</w:t>
      </w:r>
      <w:r w:rsidRPr="002F2660">
        <w:rPr>
          <w:sz w:val="24"/>
          <w:szCs w:val="24"/>
          <w:lang w:val="tr-TR"/>
        </w:rPr>
        <w:t xml:space="preserve">(1)  Bu Yönerge, </w:t>
      </w:r>
      <w:r w:rsidR="00140BE6" w:rsidRPr="002F2660">
        <w:rPr>
          <w:sz w:val="24"/>
          <w:szCs w:val="24"/>
          <w:lang w:val="tr-TR"/>
        </w:rPr>
        <w:t>Kastamonu</w:t>
      </w:r>
      <w:r w:rsidRPr="002F2660">
        <w:rPr>
          <w:sz w:val="24"/>
          <w:szCs w:val="24"/>
          <w:lang w:val="tr-TR"/>
        </w:rPr>
        <w:t xml:space="preserve"> Üniversitesinde yürütülen lisansüstü programlara yabancı uyruklu öğrencilerin alımına ilişkin </w:t>
      </w:r>
      <w:r w:rsidR="002331B2" w:rsidRPr="002F2660">
        <w:rPr>
          <w:sz w:val="24"/>
          <w:szCs w:val="24"/>
          <w:lang w:val="tr-TR"/>
        </w:rPr>
        <w:t xml:space="preserve">kontenjan, </w:t>
      </w:r>
      <w:r w:rsidRPr="002F2660">
        <w:rPr>
          <w:sz w:val="24"/>
          <w:szCs w:val="24"/>
          <w:lang w:val="tr-TR"/>
        </w:rPr>
        <w:t>başvuru, kabul ve kayıt işlemlerini kapsar.</w:t>
      </w:r>
    </w:p>
    <w:p w14:paraId="573F97DF" w14:textId="77777777" w:rsidR="00451713" w:rsidRPr="002F2660" w:rsidRDefault="00451713" w:rsidP="00485962">
      <w:pPr>
        <w:spacing w:before="16"/>
        <w:jc w:val="both"/>
        <w:rPr>
          <w:sz w:val="24"/>
          <w:szCs w:val="24"/>
          <w:lang w:val="tr-TR"/>
        </w:rPr>
      </w:pPr>
    </w:p>
    <w:p w14:paraId="3DB23A60" w14:textId="77777777" w:rsidR="00451713" w:rsidRPr="002F2660" w:rsidRDefault="008B7603" w:rsidP="00485962">
      <w:pPr>
        <w:ind w:left="402"/>
        <w:jc w:val="both"/>
        <w:rPr>
          <w:sz w:val="24"/>
          <w:szCs w:val="24"/>
          <w:lang w:val="tr-TR"/>
        </w:rPr>
      </w:pPr>
      <w:r w:rsidRPr="002F2660">
        <w:rPr>
          <w:b/>
          <w:sz w:val="24"/>
          <w:szCs w:val="24"/>
          <w:lang w:val="tr-TR"/>
        </w:rPr>
        <w:t>Dayanak</w:t>
      </w:r>
    </w:p>
    <w:p w14:paraId="79765215" w14:textId="77777777" w:rsidR="00451713" w:rsidRPr="002F2660" w:rsidRDefault="008B7603" w:rsidP="00485962">
      <w:pPr>
        <w:ind w:left="402"/>
        <w:jc w:val="both"/>
        <w:rPr>
          <w:sz w:val="24"/>
          <w:szCs w:val="24"/>
          <w:lang w:val="tr-TR"/>
        </w:rPr>
      </w:pPr>
      <w:r w:rsidRPr="002F2660">
        <w:rPr>
          <w:b/>
          <w:sz w:val="24"/>
          <w:szCs w:val="24"/>
          <w:lang w:val="tr-TR"/>
        </w:rPr>
        <w:t>MADDE 3-</w:t>
      </w:r>
      <w:r w:rsidRPr="002F2660">
        <w:rPr>
          <w:sz w:val="24"/>
          <w:szCs w:val="24"/>
          <w:lang w:val="tr-TR"/>
        </w:rPr>
        <w:t>(1) Bu Yönerge;</w:t>
      </w:r>
    </w:p>
    <w:p w14:paraId="4B37EE55" w14:textId="03B954D7" w:rsidR="00451713" w:rsidRPr="002F2660" w:rsidRDefault="002F2660" w:rsidP="00485962">
      <w:pPr>
        <w:spacing w:before="1"/>
        <w:ind w:left="479"/>
        <w:jc w:val="both"/>
        <w:rPr>
          <w:sz w:val="24"/>
          <w:szCs w:val="24"/>
          <w:lang w:val="tr-TR"/>
        </w:rPr>
      </w:pPr>
      <w:r w:rsidRPr="002F2660">
        <w:rPr>
          <w:sz w:val="24"/>
          <w:szCs w:val="24"/>
          <w:lang w:val="tr-TR"/>
        </w:rPr>
        <w:t xml:space="preserve">a) </w:t>
      </w:r>
      <w:r w:rsidR="008B7603" w:rsidRPr="002F2660">
        <w:rPr>
          <w:sz w:val="24"/>
          <w:szCs w:val="24"/>
          <w:lang w:val="tr-TR"/>
        </w:rPr>
        <w:t>4/11/1981 tarihli ve 2547 sayılı Yükseköğretim Kanunu’nun 14 ve 65’inci maddeleri,</w:t>
      </w:r>
    </w:p>
    <w:p w14:paraId="2C3DB62C" w14:textId="0E1A1B4B" w:rsidR="00451713" w:rsidRPr="002F2660" w:rsidRDefault="008B7603" w:rsidP="00485962">
      <w:pPr>
        <w:ind w:left="479"/>
        <w:jc w:val="both"/>
        <w:rPr>
          <w:sz w:val="24"/>
          <w:szCs w:val="24"/>
          <w:lang w:val="tr-TR"/>
        </w:rPr>
      </w:pPr>
      <w:r w:rsidRPr="002F2660">
        <w:rPr>
          <w:sz w:val="24"/>
          <w:szCs w:val="24"/>
          <w:lang w:val="tr-TR"/>
        </w:rPr>
        <w:t>b)  14/10/1983 tarihli ve 2922 sayılı Türkiye’de Öğrenim Gören Yabancı Uyruklu Öğrencilere İlişkin</w:t>
      </w:r>
      <w:r w:rsidR="00485962" w:rsidRPr="002F2660">
        <w:rPr>
          <w:sz w:val="24"/>
          <w:szCs w:val="24"/>
          <w:lang w:val="tr-TR"/>
        </w:rPr>
        <w:t xml:space="preserve"> </w:t>
      </w:r>
      <w:r w:rsidRPr="002F2660">
        <w:rPr>
          <w:sz w:val="24"/>
          <w:szCs w:val="24"/>
          <w:lang w:val="tr-TR"/>
        </w:rPr>
        <w:t>Kanunun 7’nci maddesi,</w:t>
      </w:r>
    </w:p>
    <w:p w14:paraId="66594B6A" w14:textId="120CD2BA" w:rsidR="00451713" w:rsidRPr="002F2660" w:rsidRDefault="002F2660" w:rsidP="002F2660">
      <w:pPr>
        <w:ind w:left="479"/>
        <w:jc w:val="both"/>
        <w:rPr>
          <w:sz w:val="24"/>
          <w:szCs w:val="24"/>
          <w:lang w:val="tr-TR"/>
        </w:rPr>
      </w:pPr>
      <w:r w:rsidRPr="002F2660">
        <w:rPr>
          <w:sz w:val="24"/>
          <w:szCs w:val="24"/>
          <w:lang w:val="tr-TR"/>
        </w:rPr>
        <w:t xml:space="preserve">c) </w:t>
      </w:r>
      <w:r w:rsidR="008B7603" w:rsidRPr="002F2660">
        <w:rPr>
          <w:sz w:val="24"/>
          <w:szCs w:val="24"/>
          <w:lang w:val="tr-TR"/>
        </w:rPr>
        <w:t>30/</w:t>
      </w:r>
      <w:r w:rsidR="002331B2" w:rsidRPr="002F2660">
        <w:rPr>
          <w:sz w:val="24"/>
          <w:szCs w:val="24"/>
          <w:lang w:val="tr-TR"/>
        </w:rPr>
        <w:t>0</w:t>
      </w:r>
      <w:r w:rsidR="008B7603" w:rsidRPr="002F2660">
        <w:rPr>
          <w:sz w:val="24"/>
          <w:szCs w:val="24"/>
          <w:lang w:val="tr-TR"/>
        </w:rPr>
        <w:t>4/</w:t>
      </w:r>
      <w:r w:rsidR="006C7643" w:rsidRPr="002F2660">
        <w:rPr>
          <w:sz w:val="24"/>
          <w:szCs w:val="24"/>
          <w:lang w:val="tr-TR"/>
        </w:rPr>
        <w:t>1985</w:t>
      </w:r>
      <w:r w:rsidR="008B7603" w:rsidRPr="002F2660">
        <w:rPr>
          <w:sz w:val="24"/>
          <w:szCs w:val="24"/>
          <w:lang w:val="tr-TR"/>
        </w:rPr>
        <w:t xml:space="preserve"> tarihl</w:t>
      </w:r>
      <w:r w:rsidR="006C7643" w:rsidRPr="002F2660">
        <w:rPr>
          <w:sz w:val="24"/>
          <w:szCs w:val="24"/>
          <w:lang w:val="tr-TR"/>
        </w:rPr>
        <w:t>i</w:t>
      </w:r>
      <w:r w:rsidR="008B7603" w:rsidRPr="002F2660">
        <w:rPr>
          <w:sz w:val="24"/>
          <w:szCs w:val="24"/>
          <w:lang w:val="tr-TR"/>
        </w:rPr>
        <w:t xml:space="preserve"> ve 18740 sayıl</w:t>
      </w:r>
      <w:r w:rsidR="006C7643" w:rsidRPr="002F2660">
        <w:rPr>
          <w:sz w:val="24"/>
          <w:szCs w:val="24"/>
          <w:lang w:val="tr-TR"/>
        </w:rPr>
        <w:t>ı</w:t>
      </w:r>
      <w:r w:rsidR="008B7603" w:rsidRPr="002F2660">
        <w:rPr>
          <w:sz w:val="24"/>
          <w:szCs w:val="24"/>
          <w:lang w:val="tr-TR"/>
        </w:rPr>
        <w:t xml:space="preserve"> Resm</w:t>
      </w:r>
      <w:r w:rsidR="006C7643" w:rsidRPr="002F2660">
        <w:rPr>
          <w:sz w:val="24"/>
          <w:szCs w:val="24"/>
          <w:lang w:val="tr-TR"/>
        </w:rPr>
        <w:t>i</w:t>
      </w:r>
      <w:r w:rsidR="008B7603" w:rsidRPr="002F2660">
        <w:rPr>
          <w:sz w:val="24"/>
          <w:szCs w:val="24"/>
          <w:lang w:val="tr-TR"/>
        </w:rPr>
        <w:t xml:space="preserve"> </w:t>
      </w:r>
      <w:proofErr w:type="spellStart"/>
      <w:r w:rsidR="008B7603" w:rsidRPr="002F2660">
        <w:rPr>
          <w:sz w:val="24"/>
          <w:szCs w:val="24"/>
          <w:lang w:val="tr-TR"/>
        </w:rPr>
        <w:t>Gazete’de</w:t>
      </w:r>
      <w:proofErr w:type="spellEnd"/>
      <w:r w:rsidR="008B7603" w:rsidRPr="002F2660">
        <w:rPr>
          <w:sz w:val="24"/>
          <w:szCs w:val="24"/>
          <w:lang w:val="tr-TR"/>
        </w:rPr>
        <w:t xml:space="preserve"> yayınlanan Türkiye’de Öğrenim Gören</w:t>
      </w:r>
      <w:r w:rsidRPr="002F2660">
        <w:rPr>
          <w:sz w:val="24"/>
          <w:szCs w:val="24"/>
          <w:lang w:val="tr-TR"/>
        </w:rPr>
        <w:t xml:space="preserve"> </w:t>
      </w:r>
      <w:r w:rsidR="008B7603" w:rsidRPr="002F2660">
        <w:rPr>
          <w:sz w:val="24"/>
          <w:szCs w:val="24"/>
          <w:lang w:val="tr-TR"/>
        </w:rPr>
        <w:t>Yabancı Uyruklu Öğrencilere İlişkin Yönetmelik’in 6’ncı madde E bendi,</w:t>
      </w:r>
    </w:p>
    <w:p w14:paraId="0AAF0671" w14:textId="20370541" w:rsidR="00451713" w:rsidRDefault="008B7603" w:rsidP="00485962">
      <w:pPr>
        <w:spacing w:before="5"/>
        <w:ind w:left="426" w:right="77"/>
        <w:jc w:val="both"/>
        <w:rPr>
          <w:sz w:val="24"/>
          <w:szCs w:val="24"/>
          <w:lang w:val="tr-TR"/>
        </w:rPr>
      </w:pPr>
      <w:r w:rsidRPr="002F2660">
        <w:rPr>
          <w:sz w:val="24"/>
          <w:szCs w:val="24"/>
          <w:lang w:val="tr-TR"/>
        </w:rPr>
        <w:t xml:space="preserve">ç) </w:t>
      </w:r>
      <w:r w:rsidR="002331B2" w:rsidRPr="002F2660">
        <w:rPr>
          <w:sz w:val="24"/>
          <w:szCs w:val="24"/>
          <w:lang w:val="tr-TR"/>
        </w:rPr>
        <w:t>20</w:t>
      </w:r>
      <w:r w:rsidRPr="002F2660">
        <w:rPr>
          <w:sz w:val="24"/>
          <w:szCs w:val="24"/>
          <w:lang w:val="tr-TR"/>
        </w:rPr>
        <w:t>/</w:t>
      </w:r>
      <w:r w:rsidR="002331B2" w:rsidRPr="002F2660">
        <w:rPr>
          <w:sz w:val="24"/>
          <w:szCs w:val="24"/>
          <w:lang w:val="tr-TR"/>
        </w:rPr>
        <w:t>04</w:t>
      </w:r>
      <w:r w:rsidRPr="002F2660">
        <w:rPr>
          <w:sz w:val="24"/>
          <w:szCs w:val="24"/>
          <w:lang w:val="tr-TR"/>
        </w:rPr>
        <w:t>/</w:t>
      </w:r>
      <w:r w:rsidR="002331B2" w:rsidRPr="002F2660">
        <w:rPr>
          <w:sz w:val="24"/>
          <w:szCs w:val="24"/>
          <w:lang w:val="tr-TR"/>
        </w:rPr>
        <w:t>2016</w:t>
      </w:r>
      <w:r w:rsidRPr="002F2660">
        <w:rPr>
          <w:sz w:val="24"/>
          <w:szCs w:val="24"/>
          <w:lang w:val="tr-TR"/>
        </w:rPr>
        <w:t xml:space="preserve"> tarihli ve </w:t>
      </w:r>
      <w:r w:rsidR="002331B2" w:rsidRPr="002F2660">
        <w:rPr>
          <w:sz w:val="24"/>
          <w:szCs w:val="24"/>
          <w:lang w:val="tr-TR"/>
        </w:rPr>
        <w:t>29690</w:t>
      </w:r>
      <w:r w:rsidRPr="002F2660">
        <w:rPr>
          <w:sz w:val="24"/>
          <w:szCs w:val="24"/>
          <w:lang w:val="tr-TR"/>
        </w:rPr>
        <w:t xml:space="preserve"> Resmi </w:t>
      </w:r>
      <w:proofErr w:type="spellStart"/>
      <w:r w:rsidRPr="002F2660">
        <w:rPr>
          <w:sz w:val="24"/>
          <w:szCs w:val="24"/>
          <w:lang w:val="tr-TR"/>
        </w:rPr>
        <w:t>Gazete’de</w:t>
      </w:r>
      <w:proofErr w:type="spellEnd"/>
      <w:r w:rsidRPr="002F2660">
        <w:rPr>
          <w:sz w:val="24"/>
          <w:szCs w:val="24"/>
          <w:lang w:val="tr-TR"/>
        </w:rPr>
        <w:t xml:space="preserve"> yayımlanan Yükseköğretim Kurulu Lisansüstü Eğitim ve Öğretim Yönetmeliği,</w:t>
      </w:r>
    </w:p>
    <w:p w14:paraId="79D152DF" w14:textId="31565BCA" w:rsidR="00B81771" w:rsidRPr="00284983" w:rsidRDefault="00B81771" w:rsidP="00485962">
      <w:pPr>
        <w:spacing w:before="5"/>
        <w:ind w:left="426" w:right="77"/>
        <w:jc w:val="both"/>
        <w:rPr>
          <w:b/>
          <w:sz w:val="24"/>
          <w:szCs w:val="24"/>
          <w:lang w:val="tr-TR"/>
        </w:rPr>
      </w:pPr>
      <w:r w:rsidRPr="00284983">
        <w:rPr>
          <w:sz w:val="24"/>
          <w:szCs w:val="24"/>
          <w:lang w:val="tr-TR"/>
        </w:rPr>
        <w:t xml:space="preserve">d) </w:t>
      </w:r>
      <w:proofErr w:type="gramStart"/>
      <w:r w:rsidR="007329C1" w:rsidRPr="00284983">
        <w:rPr>
          <w:b/>
          <w:sz w:val="24"/>
          <w:szCs w:val="24"/>
          <w:lang w:val="tr-TR"/>
        </w:rPr>
        <w:t>24/06/2015</w:t>
      </w:r>
      <w:proofErr w:type="gramEnd"/>
      <w:r w:rsidR="007329C1" w:rsidRPr="00284983">
        <w:rPr>
          <w:b/>
          <w:sz w:val="24"/>
          <w:szCs w:val="24"/>
          <w:lang w:val="tr-TR"/>
        </w:rPr>
        <w:t xml:space="preserve"> ta</w:t>
      </w:r>
      <w:r w:rsidR="002A3609" w:rsidRPr="00284983">
        <w:rPr>
          <w:b/>
          <w:sz w:val="24"/>
          <w:szCs w:val="24"/>
          <w:lang w:val="tr-TR"/>
        </w:rPr>
        <w:t xml:space="preserve">rihli ve </w:t>
      </w:r>
      <w:r w:rsidR="007329C1" w:rsidRPr="00284983">
        <w:rPr>
          <w:b/>
          <w:sz w:val="24"/>
          <w:szCs w:val="24"/>
          <w:lang w:val="tr-TR"/>
        </w:rPr>
        <w:t>2015-14/98</w:t>
      </w:r>
      <w:r w:rsidR="002A3609" w:rsidRPr="00284983">
        <w:rPr>
          <w:b/>
          <w:sz w:val="24"/>
          <w:szCs w:val="24"/>
          <w:lang w:val="tr-TR"/>
        </w:rPr>
        <w:t xml:space="preserve"> sayılı</w:t>
      </w:r>
      <w:r w:rsidR="000023C7">
        <w:rPr>
          <w:b/>
          <w:sz w:val="24"/>
          <w:szCs w:val="24"/>
          <w:lang w:val="tr-TR"/>
        </w:rPr>
        <w:t xml:space="preserve"> Senato kararı ile yürürlüğe giren </w:t>
      </w:r>
      <w:r w:rsidR="002A3609" w:rsidRPr="00284983">
        <w:rPr>
          <w:b/>
          <w:sz w:val="24"/>
          <w:szCs w:val="24"/>
          <w:lang w:val="tr-TR"/>
        </w:rPr>
        <w:t>Kastamonu Üniversitesi Lisansüstü Eğitim ve Öğretim Usul ve Esasları</w:t>
      </w:r>
    </w:p>
    <w:p w14:paraId="6DE4D292" w14:textId="77777777" w:rsidR="00451713" w:rsidRPr="00284983" w:rsidRDefault="00451713" w:rsidP="00485962">
      <w:pPr>
        <w:spacing w:before="15"/>
        <w:jc w:val="both"/>
        <w:rPr>
          <w:b/>
          <w:sz w:val="24"/>
          <w:szCs w:val="24"/>
          <w:lang w:val="tr-TR"/>
        </w:rPr>
      </w:pPr>
    </w:p>
    <w:p w14:paraId="7E6F0A6B" w14:textId="77777777" w:rsidR="00451713" w:rsidRPr="002F2660" w:rsidRDefault="008B7603" w:rsidP="00485962">
      <w:pPr>
        <w:ind w:left="402"/>
        <w:jc w:val="both"/>
        <w:rPr>
          <w:sz w:val="24"/>
          <w:szCs w:val="24"/>
          <w:lang w:val="tr-TR"/>
        </w:rPr>
      </w:pPr>
      <w:r w:rsidRPr="002F2660">
        <w:rPr>
          <w:b/>
          <w:sz w:val="24"/>
          <w:szCs w:val="24"/>
          <w:lang w:val="tr-TR"/>
        </w:rPr>
        <w:t>Tanımlar</w:t>
      </w:r>
    </w:p>
    <w:p w14:paraId="04EFB3EB" w14:textId="77777777" w:rsidR="00451713" w:rsidRPr="002F2660" w:rsidRDefault="008B7603" w:rsidP="00485962">
      <w:pPr>
        <w:ind w:left="402"/>
        <w:jc w:val="both"/>
        <w:rPr>
          <w:sz w:val="24"/>
          <w:szCs w:val="24"/>
          <w:lang w:val="tr-TR"/>
        </w:rPr>
      </w:pPr>
      <w:r w:rsidRPr="002F2660">
        <w:rPr>
          <w:b/>
          <w:sz w:val="24"/>
          <w:szCs w:val="24"/>
          <w:lang w:val="tr-TR"/>
        </w:rPr>
        <w:t xml:space="preserve">MADDE 4 </w:t>
      </w:r>
      <w:r w:rsidRPr="002F2660">
        <w:rPr>
          <w:sz w:val="24"/>
          <w:szCs w:val="24"/>
          <w:lang w:val="tr-TR"/>
        </w:rPr>
        <w:t xml:space="preserve">– (1) Bu </w:t>
      </w:r>
      <w:proofErr w:type="spellStart"/>
      <w:r w:rsidRPr="002F2660">
        <w:rPr>
          <w:sz w:val="24"/>
          <w:szCs w:val="24"/>
          <w:lang w:val="tr-TR"/>
        </w:rPr>
        <w:t>Yönerge’de</w:t>
      </w:r>
      <w:proofErr w:type="spellEnd"/>
      <w:r w:rsidRPr="002F2660">
        <w:rPr>
          <w:sz w:val="24"/>
          <w:szCs w:val="24"/>
          <w:lang w:val="tr-TR"/>
        </w:rPr>
        <w:t xml:space="preserve"> geçen;</w:t>
      </w:r>
    </w:p>
    <w:p w14:paraId="049ECCCB" w14:textId="7DCDA7AC" w:rsidR="00451713" w:rsidRPr="002F2660" w:rsidRDefault="008B7603" w:rsidP="00485962">
      <w:pPr>
        <w:spacing w:before="1"/>
        <w:ind w:left="402"/>
        <w:jc w:val="both"/>
        <w:rPr>
          <w:sz w:val="24"/>
          <w:szCs w:val="24"/>
          <w:lang w:val="tr-TR"/>
        </w:rPr>
      </w:pPr>
      <w:r w:rsidRPr="002F2660">
        <w:rPr>
          <w:sz w:val="24"/>
          <w:szCs w:val="24"/>
          <w:lang w:val="tr-TR"/>
        </w:rPr>
        <w:t>a) Enstit</w:t>
      </w:r>
      <w:r w:rsidR="002331B2" w:rsidRPr="002F2660">
        <w:rPr>
          <w:sz w:val="24"/>
          <w:szCs w:val="24"/>
          <w:lang w:val="tr-TR"/>
        </w:rPr>
        <w:t>ü</w:t>
      </w:r>
      <w:r w:rsidRPr="002F2660">
        <w:rPr>
          <w:sz w:val="24"/>
          <w:szCs w:val="24"/>
          <w:lang w:val="tr-TR"/>
        </w:rPr>
        <w:t xml:space="preserve">: </w:t>
      </w:r>
      <w:r w:rsidR="00140BE6" w:rsidRPr="002F2660">
        <w:rPr>
          <w:sz w:val="24"/>
          <w:szCs w:val="24"/>
          <w:lang w:val="tr-TR"/>
        </w:rPr>
        <w:t>Kastamonu</w:t>
      </w:r>
      <w:r w:rsidRPr="002F2660">
        <w:rPr>
          <w:sz w:val="24"/>
          <w:szCs w:val="24"/>
          <w:lang w:val="tr-TR"/>
        </w:rPr>
        <w:t xml:space="preserve"> Üniversitesine bağlı lisansüstü eğitim-öğretim yapan Enstitüleri,</w:t>
      </w:r>
    </w:p>
    <w:p w14:paraId="7758CEE6" w14:textId="66D38B67" w:rsidR="006876E4" w:rsidRPr="002F2660" w:rsidRDefault="006876E4" w:rsidP="00485962">
      <w:pPr>
        <w:spacing w:before="1"/>
        <w:ind w:left="402"/>
        <w:jc w:val="both"/>
        <w:rPr>
          <w:sz w:val="24"/>
          <w:szCs w:val="24"/>
          <w:lang w:val="tr-TR"/>
        </w:rPr>
      </w:pPr>
      <w:r w:rsidRPr="002F2660">
        <w:rPr>
          <w:sz w:val="24"/>
          <w:szCs w:val="24"/>
          <w:lang w:val="tr-TR"/>
        </w:rPr>
        <w:t>b</w:t>
      </w:r>
      <w:r w:rsidR="008B7603" w:rsidRPr="002F2660">
        <w:rPr>
          <w:sz w:val="24"/>
          <w:szCs w:val="24"/>
          <w:lang w:val="tr-TR"/>
        </w:rPr>
        <w:t xml:space="preserve">) </w:t>
      </w:r>
      <w:r w:rsidR="00CB321B" w:rsidRPr="002F2660">
        <w:rPr>
          <w:sz w:val="24"/>
          <w:szCs w:val="24"/>
          <w:lang w:val="tr-TR"/>
        </w:rPr>
        <w:t>YÖK: Yüksekö</w:t>
      </w:r>
      <w:r w:rsidRPr="002F2660">
        <w:rPr>
          <w:sz w:val="24"/>
          <w:szCs w:val="24"/>
          <w:lang w:val="tr-TR"/>
        </w:rPr>
        <w:t>ğretim Kurulunu,</w:t>
      </w:r>
    </w:p>
    <w:p w14:paraId="5B233407" w14:textId="5D8F2578" w:rsidR="00451713" w:rsidRPr="002F2660" w:rsidRDefault="006876E4" w:rsidP="00485962">
      <w:pPr>
        <w:spacing w:before="1"/>
        <w:ind w:left="402"/>
        <w:jc w:val="both"/>
        <w:rPr>
          <w:sz w:val="24"/>
          <w:szCs w:val="24"/>
          <w:lang w:val="tr-TR"/>
        </w:rPr>
      </w:pPr>
      <w:r w:rsidRPr="002F2660">
        <w:rPr>
          <w:sz w:val="24"/>
          <w:szCs w:val="24"/>
          <w:lang w:val="tr-TR"/>
        </w:rPr>
        <w:t xml:space="preserve">c) </w:t>
      </w:r>
      <w:r w:rsidR="008B7603" w:rsidRPr="002F2660">
        <w:rPr>
          <w:sz w:val="24"/>
          <w:szCs w:val="24"/>
          <w:lang w:val="tr-TR"/>
        </w:rPr>
        <w:t>EYK: Enstitü Yönetim Kurulunu,</w:t>
      </w:r>
    </w:p>
    <w:p w14:paraId="1E22F7A6" w14:textId="3D3080D4" w:rsidR="00451713" w:rsidRPr="002F2660" w:rsidRDefault="00954D4B" w:rsidP="00485962">
      <w:pPr>
        <w:spacing w:before="1"/>
        <w:ind w:left="402"/>
        <w:jc w:val="both"/>
        <w:rPr>
          <w:sz w:val="24"/>
          <w:szCs w:val="24"/>
          <w:lang w:val="tr-TR"/>
        </w:rPr>
      </w:pPr>
      <w:r w:rsidRPr="002F2660">
        <w:rPr>
          <w:sz w:val="24"/>
          <w:szCs w:val="24"/>
          <w:lang w:val="tr-TR"/>
        </w:rPr>
        <w:t>ç)</w:t>
      </w:r>
      <w:r w:rsidR="002331B2" w:rsidRPr="002F2660">
        <w:rPr>
          <w:sz w:val="24"/>
          <w:szCs w:val="24"/>
          <w:lang w:val="tr-TR"/>
        </w:rPr>
        <w:t xml:space="preserve"> </w:t>
      </w:r>
      <w:r w:rsidR="008B7603" w:rsidRPr="002F2660">
        <w:rPr>
          <w:sz w:val="24"/>
          <w:szCs w:val="24"/>
          <w:lang w:val="tr-TR"/>
        </w:rPr>
        <w:t>Rektör</w:t>
      </w:r>
      <w:r w:rsidR="002331B2" w:rsidRPr="002F2660">
        <w:rPr>
          <w:sz w:val="24"/>
          <w:szCs w:val="24"/>
          <w:lang w:val="tr-TR"/>
        </w:rPr>
        <w:t>:</w:t>
      </w:r>
      <w:r w:rsidR="008B7603" w:rsidRPr="002F2660">
        <w:rPr>
          <w:sz w:val="24"/>
          <w:szCs w:val="24"/>
          <w:lang w:val="tr-TR"/>
        </w:rPr>
        <w:t xml:space="preserve"> </w:t>
      </w:r>
      <w:r w:rsidR="00140BE6" w:rsidRPr="002F2660">
        <w:rPr>
          <w:sz w:val="24"/>
          <w:szCs w:val="24"/>
          <w:lang w:val="tr-TR"/>
        </w:rPr>
        <w:t>Kastamonu</w:t>
      </w:r>
      <w:r w:rsidR="008B7603" w:rsidRPr="002F2660">
        <w:rPr>
          <w:sz w:val="24"/>
          <w:szCs w:val="24"/>
          <w:lang w:val="tr-TR"/>
        </w:rPr>
        <w:t xml:space="preserve"> Üniversitesi Rektörünü,</w:t>
      </w:r>
    </w:p>
    <w:p w14:paraId="3E836230" w14:textId="74FB1740" w:rsidR="00451713" w:rsidRPr="002F2660" w:rsidRDefault="00954D4B" w:rsidP="00485962">
      <w:pPr>
        <w:ind w:left="402"/>
        <w:jc w:val="both"/>
        <w:rPr>
          <w:sz w:val="24"/>
          <w:szCs w:val="24"/>
          <w:lang w:val="tr-TR"/>
        </w:rPr>
      </w:pPr>
      <w:r w:rsidRPr="002F2660">
        <w:rPr>
          <w:sz w:val="24"/>
          <w:szCs w:val="24"/>
          <w:lang w:val="tr-TR"/>
        </w:rPr>
        <w:t>d</w:t>
      </w:r>
      <w:r w:rsidR="008B7603" w:rsidRPr="002F2660">
        <w:rPr>
          <w:sz w:val="24"/>
          <w:szCs w:val="24"/>
          <w:lang w:val="tr-TR"/>
        </w:rPr>
        <w:t>)</w:t>
      </w:r>
      <w:r w:rsidR="002331B2" w:rsidRPr="002F2660">
        <w:rPr>
          <w:sz w:val="24"/>
          <w:szCs w:val="24"/>
          <w:lang w:val="tr-TR"/>
        </w:rPr>
        <w:t xml:space="preserve"> </w:t>
      </w:r>
      <w:r w:rsidR="008B7603" w:rsidRPr="002F2660">
        <w:rPr>
          <w:sz w:val="24"/>
          <w:szCs w:val="24"/>
          <w:lang w:val="tr-TR"/>
        </w:rPr>
        <w:t xml:space="preserve">Senato: </w:t>
      </w:r>
      <w:r w:rsidR="00140BE6" w:rsidRPr="002F2660">
        <w:rPr>
          <w:sz w:val="24"/>
          <w:szCs w:val="24"/>
          <w:lang w:val="tr-TR"/>
        </w:rPr>
        <w:t>Kastamonu</w:t>
      </w:r>
      <w:r w:rsidR="008B7603" w:rsidRPr="002F2660">
        <w:rPr>
          <w:sz w:val="24"/>
          <w:szCs w:val="24"/>
          <w:lang w:val="tr-TR"/>
        </w:rPr>
        <w:t xml:space="preserve"> Üniversitesi Senatosunu,</w:t>
      </w:r>
    </w:p>
    <w:p w14:paraId="1C8C3197" w14:textId="72D11713" w:rsidR="00451713" w:rsidRPr="002F2660" w:rsidRDefault="00954D4B" w:rsidP="00485962">
      <w:pPr>
        <w:ind w:left="402"/>
        <w:jc w:val="both"/>
        <w:rPr>
          <w:sz w:val="24"/>
          <w:szCs w:val="24"/>
          <w:lang w:val="tr-TR"/>
        </w:rPr>
      </w:pPr>
      <w:r w:rsidRPr="002F2660">
        <w:rPr>
          <w:sz w:val="24"/>
          <w:szCs w:val="24"/>
          <w:lang w:val="tr-TR"/>
        </w:rPr>
        <w:t>e</w:t>
      </w:r>
      <w:r w:rsidR="008B7603" w:rsidRPr="002F2660">
        <w:rPr>
          <w:sz w:val="24"/>
          <w:szCs w:val="24"/>
          <w:lang w:val="tr-TR"/>
        </w:rPr>
        <w:t xml:space="preserve">) TÖMER: </w:t>
      </w:r>
      <w:r w:rsidR="00B81771">
        <w:rPr>
          <w:sz w:val="24"/>
          <w:szCs w:val="24"/>
          <w:lang w:val="tr-TR"/>
        </w:rPr>
        <w:t>Türkçe Öğretimi Uygulama ve Araştırma Merkezini</w:t>
      </w:r>
      <w:r w:rsidR="008B7603" w:rsidRPr="002F2660">
        <w:rPr>
          <w:sz w:val="24"/>
          <w:szCs w:val="24"/>
          <w:lang w:val="tr-TR"/>
        </w:rPr>
        <w:t>,</w:t>
      </w:r>
    </w:p>
    <w:p w14:paraId="2FF3FC8D" w14:textId="281F70DF" w:rsidR="00451713" w:rsidRPr="002F2660" w:rsidRDefault="00954D4B" w:rsidP="00485962">
      <w:pPr>
        <w:ind w:left="402"/>
        <w:jc w:val="both"/>
        <w:rPr>
          <w:sz w:val="24"/>
          <w:szCs w:val="24"/>
          <w:lang w:val="tr-TR"/>
        </w:rPr>
      </w:pPr>
      <w:r w:rsidRPr="002F2660">
        <w:rPr>
          <w:sz w:val="24"/>
          <w:szCs w:val="24"/>
          <w:lang w:val="tr-TR"/>
        </w:rPr>
        <w:t>f</w:t>
      </w:r>
      <w:r w:rsidR="008B7603" w:rsidRPr="002F2660">
        <w:rPr>
          <w:sz w:val="24"/>
          <w:szCs w:val="24"/>
          <w:lang w:val="tr-TR"/>
        </w:rPr>
        <w:t xml:space="preserve">) Üniversite: </w:t>
      </w:r>
      <w:r w:rsidR="00140BE6" w:rsidRPr="002F2660">
        <w:rPr>
          <w:sz w:val="24"/>
          <w:szCs w:val="24"/>
          <w:lang w:val="tr-TR"/>
        </w:rPr>
        <w:t>Kastamonu</w:t>
      </w:r>
      <w:r w:rsidR="008B7603" w:rsidRPr="002F2660">
        <w:rPr>
          <w:sz w:val="24"/>
          <w:szCs w:val="24"/>
          <w:lang w:val="tr-TR"/>
        </w:rPr>
        <w:t xml:space="preserve"> Üniversitesini,</w:t>
      </w:r>
    </w:p>
    <w:p w14:paraId="38FEDFFC" w14:textId="03250E8F" w:rsidR="002331B2" w:rsidRPr="002F2660" w:rsidRDefault="00954D4B" w:rsidP="00485962">
      <w:pPr>
        <w:ind w:left="402"/>
        <w:jc w:val="both"/>
        <w:rPr>
          <w:sz w:val="24"/>
          <w:szCs w:val="24"/>
          <w:lang w:val="tr-TR"/>
        </w:rPr>
      </w:pPr>
      <w:r w:rsidRPr="002F2660">
        <w:rPr>
          <w:sz w:val="24"/>
          <w:szCs w:val="24"/>
          <w:lang w:val="tr-TR"/>
        </w:rPr>
        <w:t>g</w:t>
      </w:r>
      <w:r w:rsidR="002331B2" w:rsidRPr="002F2660">
        <w:rPr>
          <w:sz w:val="24"/>
          <w:szCs w:val="24"/>
          <w:lang w:val="tr-TR"/>
        </w:rPr>
        <w:t>) Üniversite Yönetim Kurulu: Kastamonu Üniversitesi Yönetim Kurulunu,</w:t>
      </w:r>
    </w:p>
    <w:p w14:paraId="4A8EA1C8" w14:textId="21133293" w:rsidR="00451713" w:rsidRPr="002F2660" w:rsidRDefault="00954D4B" w:rsidP="00485962">
      <w:pPr>
        <w:ind w:left="402"/>
        <w:jc w:val="both"/>
        <w:rPr>
          <w:sz w:val="24"/>
          <w:szCs w:val="24"/>
          <w:lang w:val="tr-TR"/>
        </w:rPr>
      </w:pPr>
      <w:r w:rsidRPr="002F2660">
        <w:rPr>
          <w:sz w:val="24"/>
          <w:szCs w:val="24"/>
          <w:lang w:val="tr-TR"/>
        </w:rPr>
        <w:t>ğ</w:t>
      </w:r>
      <w:r w:rsidR="002331B2" w:rsidRPr="002F2660">
        <w:rPr>
          <w:sz w:val="24"/>
          <w:szCs w:val="24"/>
          <w:lang w:val="tr-TR"/>
        </w:rPr>
        <w:t xml:space="preserve">) EABD: Enstitü </w:t>
      </w:r>
      <w:r w:rsidR="00CB321B" w:rsidRPr="002F2660">
        <w:rPr>
          <w:sz w:val="24"/>
          <w:szCs w:val="24"/>
          <w:lang w:val="tr-TR"/>
        </w:rPr>
        <w:t>Anabilim Dalını,</w:t>
      </w:r>
    </w:p>
    <w:p w14:paraId="0C919397" w14:textId="1630FC09" w:rsidR="00C96B9F" w:rsidRPr="002F2660" w:rsidRDefault="00C96B9F" w:rsidP="00485962">
      <w:pPr>
        <w:ind w:left="402"/>
        <w:jc w:val="both"/>
        <w:rPr>
          <w:sz w:val="24"/>
          <w:szCs w:val="24"/>
          <w:lang w:val="tr-TR"/>
        </w:rPr>
      </w:pPr>
      <w:r w:rsidRPr="002F2660">
        <w:rPr>
          <w:sz w:val="24"/>
          <w:szCs w:val="24"/>
          <w:lang w:val="tr-TR"/>
        </w:rPr>
        <w:t xml:space="preserve">h) EASD: Enstitü </w:t>
      </w:r>
      <w:proofErr w:type="spellStart"/>
      <w:r w:rsidR="00CB321B" w:rsidRPr="002F2660">
        <w:rPr>
          <w:sz w:val="24"/>
          <w:szCs w:val="24"/>
          <w:lang w:val="tr-TR"/>
        </w:rPr>
        <w:t>Anasanat</w:t>
      </w:r>
      <w:proofErr w:type="spellEnd"/>
      <w:r w:rsidR="00CB321B" w:rsidRPr="002F2660">
        <w:rPr>
          <w:sz w:val="24"/>
          <w:szCs w:val="24"/>
          <w:lang w:val="tr-TR"/>
        </w:rPr>
        <w:t xml:space="preserve"> Dalını</w:t>
      </w:r>
      <w:r w:rsidRPr="002F2660">
        <w:rPr>
          <w:sz w:val="24"/>
          <w:szCs w:val="24"/>
          <w:lang w:val="tr-TR"/>
        </w:rPr>
        <w:t>,</w:t>
      </w:r>
    </w:p>
    <w:p w14:paraId="5CE14EE5" w14:textId="77777777" w:rsidR="00451713" w:rsidRPr="002F2660" w:rsidRDefault="008B7603" w:rsidP="002F2660">
      <w:pPr>
        <w:spacing w:before="1"/>
        <w:ind w:left="426"/>
        <w:jc w:val="both"/>
        <w:rPr>
          <w:sz w:val="24"/>
          <w:szCs w:val="24"/>
          <w:lang w:val="tr-TR"/>
        </w:rPr>
      </w:pPr>
      <w:proofErr w:type="gramStart"/>
      <w:r w:rsidRPr="002F2660">
        <w:rPr>
          <w:sz w:val="24"/>
          <w:szCs w:val="24"/>
          <w:lang w:val="tr-TR"/>
        </w:rPr>
        <w:t>ifade</w:t>
      </w:r>
      <w:proofErr w:type="gramEnd"/>
      <w:r w:rsidRPr="002F2660">
        <w:rPr>
          <w:sz w:val="24"/>
          <w:szCs w:val="24"/>
          <w:lang w:val="tr-TR"/>
        </w:rPr>
        <w:t xml:space="preserve"> eder.</w:t>
      </w:r>
    </w:p>
    <w:p w14:paraId="06123686" w14:textId="77777777" w:rsidR="00451713" w:rsidRPr="002F2660" w:rsidRDefault="008B7603" w:rsidP="002F2660">
      <w:pPr>
        <w:ind w:right="69"/>
        <w:jc w:val="center"/>
        <w:rPr>
          <w:sz w:val="24"/>
          <w:szCs w:val="24"/>
          <w:lang w:val="tr-TR"/>
        </w:rPr>
      </w:pPr>
      <w:r w:rsidRPr="002F2660">
        <w:rPr>
          <w:b/>
          <w:sz w:val="24"/>
          <w:szCs w:val="24"/>
          <w:lang w:val="tr-TR"/>
        </w:rPr>
        <w:t>İKİNCİ BÖLÜM</w:t>
      </w:r>
    </w:p>
    <w:p w14:paraId="03C26D0E" w14:textId="77777777" w:rsidR="006C7643" w:rsidRPr="002F2660" w:rsidRDefault="008B7603" w:rsidP="002F2660">
      <w:pPr>
        <w:spacing w:before="1"/>
        <w:ind w:right="69"/>
        <w:jc w:val="center"/>
        <w:rPr>
          <w:b/>
          <w:sz w:val="24"/>
          <w:szCs w:val="24"/>
          <w:lang w:val="tr-TR"/>
        </w:rPr>
      </w:pPr>
      <w:r w:rsidRPr="002F2660">
        <w:rPr>
          <w:b/>
          <w:sz w:val="24"/>
          <w:szCs w:val="24"/>
          <w:lang w:val="tr-TR"/>
        </w:rPr>
        <w:t>Kontenjan, Başvuru ve Başvuruda İstenen Belgeler</w:t>
      </w:r>
    </w:p>
    <w:p w14:paraId="54DE524E" w14:textId="77777777" w:rsidR="00451713" w:rsidRPr="002F2660" w:rsidRDefault="008B7603" w:rsidP="00E16F2D">
      <w:pPr>
        <w:spacing w:before="1"/>
        <w:ind w:left="426" w:right="2203"/>
        <w:jc w:val="both"/>
        <w:rPr>
          <w:sz w:val="24"/>
          <w:szCs w:val="24"/>
          <w:lang w:val="tr-TR"/>
        </w:rPr>
      </w:pPr>
      <w:r w:rsidRPr="002F2660">
        <w:rPr>
          <w:b/>
          <w:sz w:val="24"/>
          <w:szCs w:val="24"/>
          <w:lang w:val="tr-TR"/>
        </w:rPr>
        <w:t>Kontenjan</w:t>
      </w:r>
    </w:p>
    <w:p w14:paraId="0B2D4D0A" w14:textId="001C5489" w:rsidR="00451713" w:rsidRPr="002F2660" w:rsidRDefault="008B7603" w:rsidP="00485962">
      <w:pPr>
        <w:ind w:left="402"/>
        <w:jc w:val="both"/>
        <w:rPr>
          <w:sz w:val="24"/>
          <w:szCs w:val="24"/>
          <w:lang w:val="tr-TR"/>
        </w:rPr>
      </w:pPr>
      <w:r w:rsidRPr="002F2660">
        <w:rPr>
          <w:b/>
          <w:sz w:val="24"/>
          <w:szCs w:val="24"/>
          <w:lang w:val="tr-TR"/>
        </w:rPr>
        <w:t xml:space="preserve">MADDE 5 – </w:t>
      </w:r>
      <w:r w:rsidRPr="002F2660">
        <w:rPr>
          <w:sz w:val="24"/>
          <w:szCs w:val="24"/>
          <w:lang w:val="tr-TR"/>
        </w:rPr>
        <w:t>(1) Öğrenci alınacak program ve öğrenci sayısı Anabilim Dalı Başkanlığının teklifi, ilgili</w:t>
      </w:r>
      <w:r w:rsidR="00485962" w:rsidRPr="002F2660">
        <w:rPr>
          <w:sz w:val="24"/>
          <w:szCs w:val="24"/>
          <w:lang w:val="tr-TR"/>
        </w:rPr>
        <w:t xml:space="preserve"> </w:t>
      </w:r>
      <w:r w:rsidRPr="002F2660">
        <w:rPr>
          <w:sz w:val="24"/>
          <w:szCs w:val="24"/>
          <w:lang w:val="tr-TR"/>
        </w:rPr>
        <w:t>Enstitü Yönetim Kurulu’nun önerisi ve Senato’nun onayı ile belirlenir.</w:t>
      </w:r>
    </w:p>
    <w:p w14:paraId="63F1334D" w14:textId="77777777" w:rsidR="00451713" w:rsidRPr="002F2660" w:rsidRDefault="00451713" w:rsidP="00E16F2D">
      <w:pPr>
        <w:jc w:val="both"/>
        <w:rPr>
          <w:sz w:val="24"/>
          <w:szCs w:val="24"/>
          <w:lang w:val="tr-TR"/>
        </w:rPr>
      </w:pPr>
    </w:p>
    <w:p w14:paraId="277FBA57" w14:textId="77777777" w:rsidR="003E06BD" w:rsidRDefault="003E06BD" w:rsidP="00E16F2D">
      <w:pPr>
        <w:ind w:left="402"/>
        <w:jc w:val="both"/>
        <w:rPr>
          <w:b/>
          <w:sz w:val="24"/>
          <w:szCs w:val="24"/>
          <w:lang w:val="tr-TR"/>
        </w:rPr>
      </w:pPr>
    </w:p>
    <w:p w14:paraId="5ED87ED8" w14:textId="77777777" w:rsidR="003E06BD" w:rsidRDefault="003E06BD" w:rsidP="00E16F2D">
      <w:pPr>
        <w:ind w:left="402"/>
        <w:jc w:val="both"/>
        <w:rPr>
          <w:b/>
          <w:sz w:val="24"/>
          <w:szCs w:val="24"/>
          <w:lang w:val="tr-TR"/>
        </w:rPr>
      </w:pPr>
    </w:p>
    <w:p w14:paraId="1C0B0B9D" w14:textId="6A1C6841" w:rsidR="00451713" w:rsidRPr="002F2660" w:rsidRDefault="008B7603" w:rsidP="00E16F2D">
      <w:pPr>
        <w:ind w:left="402"/>
        <w:jc w:val="both"/>
        <w:rPr>
          <w:sz w:val="24"/>
          <w:szCs w:val="24"/>
          <w:lang w:val="tr-TR"/>
        </w:rPr>
      </w:pPr>
      <w:r w:rsidRPr="002F2660">
        <w:rPr>
          <w:b/>
          <w:sz w:val="24"/>
          <w:szCs w:val="24"/>
          <w:lang w:val="tr-TR"/>
        </w:rPr>
        <w:lastRenderedPageBreak/>
        <w:t>Başvuru</w:t>
      </w:r>
    </w:p>
    <w:p w14:paraId="6EC958FA" w14:textId="77777777" w:rsidR="00451713" w:rsidRPr="002F2660" w:rsidRDefault="008B7603" w:rsidP="00E16F2D">
      <w:pPr>
        <w:ind w:left="402"/>
        <w:jc w:val="both"/>
        <w:rPr>
          <w:sz w:val="24"/>
          <w:szCs w:val="24"/>
          <w:lang w:val="tr-TR"/>
        </w:rPr>
      </w:pPr>
      <w:r w:rsidRPr="002F2660">
        <w:rPr>
          <w:b/>
          <w:sz w:val="24"/>
          <w:szCs w:val="24"/>
          <w:lang w:val="tr-TR"/>
        </w:rPr>
        <w:t xml:space="preserve">MADDE 6 – </w:t>
      </w:r>
      <w:r w:rsidRPr="002F2660">
        <w:rPr>
          <w:sz w:val="24"/>
          <w:szCs w:val="24"/>
          <w:lang w:val="tr-TR"/>
        </w:rPr>
        <w:t>(1) Bu yönerge kapsamında lisansüstü programlarda öğrenim görebilmesi için adayın;</w:t>
      </w:r>
    </w:p>
    <w:p w14:paraId="3C9005A6" w14:textId="7FC1E5C7" w:rsidR="00451713" w:rsidRPr="002F2660" w:rsidRDefault="008B7603" w:rsidP="00E16F2D">
      <w:pPr>
        <w:ind w:left="402"/>
        <w:jc w:val="both"/>
        <w:rPr>
          <w:sz w:val="24"/>
          <w:szCs w:val="24"/>
          <w:lang w:val="tr-TR"/>
        </w:rPr>
      </w:pPr>
      <w:r w:rsidRPr="002F2660">
        <w:rPr>
          <w:sz w:val="24"/>
          <w:szCs w:val="24"/>
          <w:lang w:val="tr-TR"/>
        </w:rPr>
        <w:t>a) Yükseköğretim Kurulu</w:t>
      </w:r>
      <w:r w:rsidR="00954D4B" w:rsidRPr="002F2660">
        <w:rPr>
          <w:sz w:val="24"/>
          <w:szCs w:val="24"/>
          <w:lang w:val="tr-TR"/>
        </w:rPr>
        <w:t>nun</w:t>
      </w:r>
      <w:r w:rsidR="002331B2" w:rsidRPr="002F2660">
        <w:rPr>
          <w:sz w:val="24"/>
          <w:szCs w:val="24"/>
          <w:lang w:val="tr-TR"/>
        </w:rPr>
        <w:t xml:space="preserve"> Yurtdışından Öğ</w:t>
      </w:r>
      <w:r w:rsidR="004654B8" w:rsidRPr="002F2660">
        <w:rPr>
          <w:sz w:val="24"/>
          <w:szCs w:val="24"/>
          <w:lang w:val="tr-TR"/>
        </w:rPr>
        <w:t>renci Kabulüne İlişkin Esaslar</w:t>
      </w:r>
      <w:r w:rsidR="00954D4B" w:rsidRPr="002F2660">
        <w:rPr>
          <w:sz w:val="24"/>
          <w:szCs w:val="24"/>
          <w:lang w:val="tr-TR"/>
        </w:rPr>
        <w:t>ın</w:t>
      </w:r>
      <w:r w:rsidR="002331B2" w:rsidRPr="002F2660">
        <w:rPr>
          <w:sz w:val="24"/>
          <w:szCs w:val="24"/>
          <w:lang w:val="tr-TR"/>
        </w:rPr>
        <w:t>da yer alan başvuracak adaylar</w:t>
      </w:r>
      <w:r w:rsidR="004654B8" w:rsidRPr="002F2660">
        <w:rPr>
          <w:sz w:val="24"/>
          <w:szCs w:val="24"/>
          <w:lang w:val="tr-TR"/>
        </w:rPr>
        <w:t>a ilişkin</w:t>
      </w:r>
      <w:r w:rsidR="002331B2" w:rsidRPr="002F2660">
        <w:rPr>
          <w:sz w:val="24"/>
          <w:szCs w:val="24"/>
          <w:lang w:val="tr-TR"/>
        </w:rPr>
        <w:t xml:space="preserve"> </w:t>
      </w:r>
      <w:r w:rsidR="00B40CF1" w:rsidRPr="002F2660">
        <w:rPr>
          <w:sz w:val="24"/>
          <w:szCs w:val="24"/>
          <w:lang w:val="tr-TR"/>
        </w:rPr>
        <w:t>şartları</w:t>
      </w:r>
      <w:r w:rsidR="002331B2" w:rsidRPr="002F2660">
        <w:rPr>
          <w:sz w:val="24"/>
          <w:szCs w:val="24"/>
          <w:lang w:val="tr-TR"/>
        </w:rPr>
        <w:t xml:space="preserve"> sağlaması</w:t>
      </w:r>
      <w:r w:rsidR="006876E4" w:rsidRPr="002F2660">
        <w:rPr>
          <w:sz w:val="24"/>
          <w:szCs w:val="24"/>
          <w:lang w:val="tr-TR"/>
        </w:rPr>
        <w:t>,</w:t>
      </w:r>
      <w:r w:rsidR="002331B2" w:rsidRPr="002F2660">
        <w:rPr>
          <w:sz w:val="24"/>
          <w:szCs w:val="24"/>
          <w:lang w:val="tr-TR"/>
        </w:rPr>
        <w:t xml:space="preserve">  </w:t>
      </w:r>
    </w:p>
    <w:p w14:paraId="7C358BAA" w14:textId="7A0AF849" w:rsidR="00451713" w:rsidRPr="002F2660" w:rsidRDefault="00954D4B" w:rsidP="00E16F2D">
      <w:pPr>
        <w:ind w:left="402"/>
        <w:jc w:val="both"/>
        <w:rPr>
          <w:sz w:val="24"/>
          <w:szCs w:val="24"/>
          <w:lang w:val="tr-TR"/>
        </w:rPr>
      </w:pPr>
      <w:r w:rsidRPr="002F2660">
        <w:rPr>
          <w:sz w:val="24"/>
          <w:szCs w:val="24"/>
          <w:lang w:val="tr-TR"/>
        </w:rPr>
        <w:t xml:space="preserve">b) </w:t>
      </w:r>
      <w:r w:rsidR="00E16F2D" w:rsidRPr="002F2660">
        <w:rPr>
          <w:sz w:val="24"/>
          <w:szCs w:val="24"/>
          <w:lang w:val="tr-TR"/>
        </w:rPr>
        <w:t>YÖK tarafından tanınan ü</w:t>
      </w:r>
      <w:r w:rsidR="008B7603" w:rsidRPr="002F2660">
        <w:rPr>
          <w:sz w:val="24"/>
          <w:szCs w:val="24"/>
          <w:lang w:val="tr-TR"/>
        </w:rPr>
        <w:t>niversitelerin lisans veya yüksek lisans programlarından mezun olması gerekir.</w:t>
      </w:r>
    </w:p>
    <w:p w14:paraId="706FF2A2" w14:textId="77777777" w:rsidR="002F2660" w:rsidRPr="002F2660" w:rsidRDefault="002F2660" w:rsidP="00E16F2D">
      <w:pPr>
        <w:ind w:left="402"/>
        <w:jc w:val="both"/>
        <w:rPr>
          <w:b/>
          <w:sz w:val="24"/>
          <w:szCs w:val="24"/>
          <w:lang w:val="tr-TR"/>
        </w:rPr>
      </w:pPr>
    </w:p>
    <w:p w14:paraId="7121033B" w14:textId="552B1275" w:rsidR="00451713" w:rsidRPr="002F2660" w:rsidRDefault="008B7603" w:rsidP="00E16F2D">
      <w:pPr>
        <w:ind w:left="402"/>
        <w:jc w:val="both"/>
        <w:rPr>
          <w:sz w:val="24"/>
          <w:szCs w:val="24"/>
          <w:lang w:val="tr-TR"/>
        </w:rPr>
      </w:pPr>
      <w:r w:rsidRPr="002F2660">
        <w:rPr>
          <w:b/>
          <w:sz w:val="24"/>
          <w:szCs w:val="24"/>
          <w:lang w:val="tr-TR"/>
        </w:rPr>
        <w:t>Başvuruda istenen belgeler</w:t>
      </w:r>
    </w:p>
    <w:p w14:paraId="7532F262" w14:textId="598BB4D2" w:rsidR="00113A82" w:rsidRPr="002F2660" w:rsidRDefault="008B7603" w:rsidP="00E16F2D">
      <w:pPr>
        <w:ind w:left="119" w:right="79" w:firstLine="283"/>
        <w:jc w:val="both"/>
        <w:rPr>
          <w:sz w:val="24"/>
          <w:szCs w:val="24"/>
          <w:lang w:val="tr-TR"/>
        </w:rPr>
      </w:pPr>
      <w:r w:rsidRPr="002F2660">
        <w:rPr>
          <w:b/>
          <w:sz w:val="24"/>
          <w:szCs w:val="24"/>
          <w:lang w:val="tr-TR"/>
        </w:rPr>
        <w:t xml:space="preserve">MADDE 7 </w:t>
      </w:r>
      <w:r w:rsidRPr="002F2660">
        <w:rPr>
          <w:sz w:val="24"/>
          <w:szCs w:val="24"/>
          <w:lang w:val="tr-TR"/>
        </w:rPr>
        <w:t xml:space="preserve">– </w:t>
      </w:r>
      <w:r w:rsidR="00E16F2D" w:rsidRPr="002F2660">
        <w:rPr>
          <w:sz w:val="24"/>
          <w:szCs w:val="24"/>
          <w:lang w:val="tr-TR"/>
        </w:rPr>
        <w:t>YÖK tarafından tanınan ü</w:t>
      </w:r>
      <w:r w:rsidRPr="002F2660">
        <w:rPr>
          <w:sz w:val="24"/>
          <w:szCs w:val="24"/>
          <w:lang w:val="tr-TR"/>
        </w:rPr>
        <w:t>niversitelerin lisans ya da yüksek lisans programlarından mezun lisansüstü eğitim görmek isteyen yabancı uyruklu öğrenci</w:t>
      </w:r>
      <w:r w:rsidR="006876E4" w:rsidRPr="002F2660">
        <w:rPr>
          <w:sz w:val="24"/>
          <w:szCs w:val="24"/>
          <w:lang w:val="tr-TR"/>
        </w:rPr>
        <w:t xml:space="preserve"> </w:t>
      </w:r>
      <w:r w:rsidRPr="002F2660">
        <w:rPr>
          <w:sz w:val="24"/>
          <w:szCs w:val="24"/>
          <w:lang w:val="tr-TR"/>
        </w:rPr>
        <w:t>adayları</w:t>
      </w:r>
      <w:r w:rsidR="00E16F2D" w:rsidRPr="002F2660">
        <w:rPr>
          <w:sz w:val="24"/>
          <w:szCs w:val="24"/>
          <w:lang w:val="tr-TR"/>
        </w:rPr>
        <w:t xml:space="preserve"> </w:t>
      </w:r>
      <w:r w:rsidRPr="002F2660">
        <w:rPr>
          <w:sz w:val="24"/>
          <w:szCs w:val="24"/>
          <w:lang w:val="tr-TR"/>
        </w:rPr>
        <w:t>aşağıda</w:t>
      </w:r>
      <w:r w:rsidR="00E16F2D" w:rsidRPr="002F2660">
        <w:rPr>
          <w:sz w:val="24"/>
          <w:szCs w:val="24"/>
          <w:lang w:val="tr-TR"/>
        </w:rPr>
        <w:t xml:space="preserve"> </w:t>
      </w:r>
      <w:r w:rsidRPr="002F2660">
        <w:rPr>
          <w:sz w:val="24"/>
          <w:szCs w:val="24"/>
          <w:lang w:val="tr-TR"/>
        </w:rPr>
        <w:t>belirtilen belgeler</w:t>
      </w:r>
      <w:r w:rsidR="00E16F2D" w:rsidRPr="002F2660">
        <w:rPr>
          <w:sz w:val="24"/>
          <w:szCs w:val="24"/>
          <w:lang w:val="tr-TR"/>
        </w:rPr>
        <w:t>le</w:t>
      </w:r>
      <w:r w:rsidRPr="002F2660">
        <w:rPr>
          <w:sz w:val="24"/>
          <w:szCs w:val="24"/>
          <w:lang w:val="tr-TR"/>
        </w:rPr>
        <w:t>,</w:t>
      </w:r>
      <w:r w:rsidR="006876E4" w:rsidRPr="002F2660">
        <w:rPr>
          <w:sz w:val="24"/>
          <w:szCs w:val="24"/>
          <w:lang w:val="tr-TR"/>
        </w:rPr>
        <w:t xml:space="preserve"> </w:t>
      </w:r>
      <w:r w:rsidRPr="002F2660">
        <w:rPr>
          <w:sz w:val="24"/>
          <w:szCs w:val="24"/>
          <w:lang w:val="tr-TR"/>
        </w:rPr>
        <w:t>ilgili enstitülerin belirledikleri takvim çerçevesinde enstitü müdürlüklerin</w:t>
      </w:r>
      <w:r w:rsidR="006876E4" w:rsidRPr="002F2660">
        <w:rPr>
          <w:sz w:val="24"/>
          <w:szCs w:val="24"/>
          <w:lang w:val="tr-TR"/>
        </w:rPr>
        <w:t>e şahsen müracaat ederler ya da ilgili enstitü müdürlüğünün internet sayfasından çevrimiçi (</w:t>
      </w:r>
      <w:proofErr w:type="gramStart"/>
      <w:r w:rsidR="006876E4" w:rsidRPr="002F2660">
        <w:rPr>
          <w:sz w:val="24"/>
          <w:szCs w:val="24"/>
          <w:lang w:val="tr-TR"/>
        </w:rPr>
        <w:t>online</w:t>
      </w:r>
      <w:proofErr w:type="gramEnd"/>
      <w:r w:rsidR="006876E4" w:rsidRPr="002F2660">
        <w:rPr>
          <w:sz w:val="24"/>
          <w:szCs w:val="24"/>
          <w:lang w:val="tr-TR"/>
        </w:rPr>
        <w:t xml:space="preserve">) başvuruda bulunurlar;  </w:t>
      </w:r>
    </w:p>
    <w:p w14:paraId="4C3C6BC2" w14:textId="2B53C657" w:rsidR="00113A82" w:rsidRPr="002F2660" w:rsidRDefault="008B7603" w:rsidP="00E16F2D">
      <w:pPr>
        <w:pStyle w:val="ListeParagraf"/>
        <w:numPr>
          <w:ilvl w:val="0"/>
          <w:numId w:val="2"/>
        </w:numPr>
        <w:ind w:left="426" w:right="79" w:hanging="284"/>
        <w:jc w:val="both"/>
        <w:rPr>
          <w:sz w:val="24"/>
          <w:szCs w:val="24"/>
          <w:lang w:val="tr-TR"/>
        </w:rPr>
      </w:pPr>
      <w:r w:rsidRPr="002F2660">
        <w:rPr>
          <w:sz w:val="24"/>
          <w:szCs w:val="24"/>
          <w:lang w:val="tr-TR"/>
        </w:rPr>
        <w:t>Başvuru Formu (İlgili Enstitü</w:t>
      </w:r>
      <w:r w:rsidR="008805AF" w:rsidRPr="002F2660">
        <w:rPr>
          <w:sz w:val="24"/>
          <w:szCs w:val="24"/>
          <w:lang w:val="tr-TR"/>
        </w:rPr>
        <w:t>nün</w:t>
      </w:r>
      <w:r w:rsidRPr="002F2660">
        <w:rPr>
          <w:sz w:val="24"/>
          <w:szCs w:val="24"/>
          <w:lang w:val="tr-TR"/>
        </w:rPr>
        <w:t xml:space="preserve"> </w:t>
      </w:r>
      <w:r w:rsidR="00E16F2D" w:rsidRPr="002F2660">
        <w:rPr>
          <w:sz w:val="24"/>
          <w:szCs w:val="24"/>
          <w:lang w:val="tr-TR"/>
        </w:rPr>
        <w:t>internet</w:t>
      </w:r>
      <w:r w:rsidRPr="002F2660">
        <w:rPr>
          <w:sz w:val="24"/>
          <w:szCs w:val="24"/>
          <w:lang w:val="tr-TR"/>
        </w:rPr>
        <w:t xml:space="preserve"> sayfasından temin edilecektir),</w:t>
      </w:r>
    </w:p>
    <w:p w14:paraId="0D671048" w14:textId="69339E6F" w:rsidR="00113A82" w:rsidRPr="002F2660" w:rsidRDefault="00954D4B" w:rsidP="00E16F2D">
      <w:pPr>
        <w:pStyle w:val="ListeParagraf"/>
        <w:numPr>
          <w:ilvl w:val="0"/>
          <w:numId w:val="2"/>
        </w:numPr>
        <w:ind w:left="426" w:right="79" w:hanging="284"/>
        <w:jc w:val="both"/>
        <w:rPr>
          <w:sz w:val="24"/>
          <w:szCs w:val="24"/>
          <w:lang w:val="tr-TR"/>
        </w:rPr>
      </w:pPr>
      <w:r w:rsidRPr="002F2660">
        <w:rPr>
          <w:sz w:val="24"/>
          <w:szCs w:val="24"/>
          <w:lang w:val="tr-TR"/>
        </w:rPr>
        <w:t>Ü</w:t>
      </w:r>
      <w:r w:rsidR="004654B8" w:rsidRPr="002F2660">
        <w:rPr>
          <w:sz w:val="24"/>
          <w:szCs w:val="24"/>
          <w:lang w:val="tr-TR"/>
        </w:rPr>
        <w:t>niversitelerden alınmış d</w:t>
      </w:r>
      <w:r w:rsidR="008B7603" w:rsidRPr="002F2660">
        <w:rPr>
          <w:sz w:val="24"/>
          <w:szCs w:val="24"/>
          <w:lang w:val="tr-TR"/>
        </w:rPr>
        <w:t>iploma</w:t>
      </w:r>
      <w:r w:rsidRPr="002F2660">
        <w:rPr>
          <w:sz w:val="24"/>
          <w:szCs w:val="24"/>
          <w:lang w:val="tr-TR"/>
        </w:rPr>
        <w:t xml:space="preserve"> ya da mezuniyet belgesinin (</w:t>
      </w:r>
      <w:r w:rsidR="008B7603" w:rsidRPr="002F2660">
        <w:rPr>
          <w:sz w:val="24"/>
          <w:szCs w:val="24"/>
          <w:lang w:val="tr-TR"/>
        </w:rPr>
        <w:t>yüksek lisans programları için lisans diploması</w:t>
      </w:r>
      <w:r w:rsidRPr="002F2660">
        <w:rPr>
          <w:sz w:val="24"/>
          <w:szCs w:val="24"/>
          <w:lang w:val="tr-TR"/>
        </w:rPr>
        <w:t xml:space="preserve"> ya da mezuniyet belgesi</w:t>
      </w:r>
      <w:r w:rsidR="008B7603" w:rsidRPr="002F2660">
        <w:rPr>
          <w:sz w:val="24"/>
          <w:szCs w:val="24"/>
          <w:lang w:val="tr-TR"/>
        </w:rPr>
        <w:t xml:space="preserve">; doktora programları için lisans </w:t>
      </w:r>
      <w:r w:rsidR="006876E4" w:rsidRPr="002F2660">
        <w:rPr>
          <w:sz w:val="24"/>
          <w:szCs w:val="24"/>
          <w:lang w:val="tr-TR"/>
        </w:rPr>
        <w:t>ve</w:t>
      </w:r>
      <w:r w:rsidRPr="002F2660">
        <w:rPr>
          <w:sz w:val="24"/>
          <w:szCs w:val="24"/>
          <w:lang w:val="tr-TR"/>
        </w:rPr>
        <w:t xml:space="preserve"> yüksek lisans diploması ya da mezuniyet </w:t>
      </w:r>
      <w:r w:rsidR="00E16F2D" w:rsidRPr="002F2660">
        <w:rPr>
          <w:sz w:val="24"/>
          <w:szCs w:val="24"/>
          <w:lang w:val="tr-TR"/>
        </w:rPr>
        <w:t>belgeleri</w:t>
      </w:r>
      <w:r w:rsidRPr="002F2660">
        <w:rPr>
          <w:sz w:val="24"/>
          <w:szCs w:val="24"/>
          <w:lang w:val="tr-TR"/>
        </w:rPr>
        <w:t>)</w:t>
      </w:r>
      <w:r w:rsidR="006876E4" w:rsidRPr="002F2660">
        <w:rPr>
          <w:sz w:val="24"/>
          <w:szCs w:val="24"/>
          <w:lang w:val="tr-TR"/>
        </w:rPr>
        <w:t xml:space="preserve"> hem </w:t>
      </w:r>
      <w:r w:rsidR="00E16F2D" w:rsidRPr="002F2660">
        <w:rPr>
          <w:sz w:val="24"/>
          <w:szCs w:val="24"/>
          <w:lang w:val="tr-TR"/>
        </w:rPr>
        <w:t>aslının</w:t>
      </w:r>
      <w:r w:rsidR="006876E4" w:rsidRPr="002F2660">
        <w:rPr>
          <w:sz w:val="24"/>
          <w:szCs w:val="24"/>
          <w:lang w:val="tr-TR"/>
        </w:rPr>
        <w:t xml:space="preserve"> hem de Türkçe </w:t>
      </w:r>
      <w:r w:rsidRPr="002F2660">
        <w:rPr>
          <w:sz w:val="24"/>
          <w:szCs w:val="24"/>
          <w:lang w:val="tr-TR"/>
        </w:rPr>
        <w:t>tercümesinin</w:t>
      </w:r>
      <w:r w:rsidR="006876E4" w:rsidRPr="002F2660">
        <w:rPr>
          <w:sz w:val="24"/>
          <w:szCs w:val="24"/>
          <w:lang w:val="tr-TR"/>
        </w:rPr>
        <w:t xml:space="preserve"> T</w:t>
      </w:r>
      <w:r w:rsidR="00E16F2D" w:rsidRPr="002F2660">
        <w:rPr>
          <w:sz w:val="24"/>
          <w:szCs w:val="24"/>
          <w:lang w:val="tr-TR"/>
        </w:rPr>
        <w:t>ürkiye Cumhuriyeti</w:t>
      </w:r>
      <w:r w:rsidR="006876E4" w:rsidRPr="002F2660">
        <w:rPr>
          <w:sz w:val="24"/>
          <w:szCs w:val="24"/>
          <w:lang w:val="tr-TR"/>
        </w:rPr>
        <w:t xml:space="preserve"> Büyükelçiliği ya da Konsolosluğundan veya Eğitim Müşavirliği’nden </w:t>
      </w:r>
      <w:r w:rsidR="008B7603" w:rsidRPr="002F2660">
        <w:rPr>
          <w:sz w:val="24"/>
          <w:szCs w:val="24"/>
          <w:lang w:val="tr-TR"/>
        </w:rPr>
        <w:t xml:space="preserve">onaylı </w:t>
      </w:r>
      <w:r w:rsidRPr="002F2660">
        <w:rPr>
          <w:sz w:val="24"/>
          <w:szCs w:val="24"/>
          <w:lang w:val="tr-TR"/>
        </w:rPr>
        <w:t>ya da</w:t>
      </w:r>
      <w:r w:rsidR="008B7603" w:rsidRPr="002F2660">
        <w:rPr>
          <w:sz w:val="24"/>
          <w:szCs w:val="24"/>
          <w:lang w:val="tr-TR"/>
        </w:rPr>
        <w:t xml:space="preserve"> </w:t>
      </w:r>
      <w:r w:rsidR="006876E4" w:rsidRPr="002F2660">
        <w:rPr>
          <w:sz w:val="24"/>
          <w:szCs w:val="24"/>
          <w:lang w:val="tr-TR"/>
        </w:rPr>
        <w:t xml:space="preserve">T.C. Adalet Bakanlığına bağlı </w:t>
      </w:r>
      <w:r w:rsidR="00113A82" w:rsidRPr="002F2660">
        <w:rPr>
          <w:sz w:val="24"/>
          <w:szCs w:val="24"/>
          <w:lang w:val="tr-TR"/>
        </w:rPr>
        <w:t>noterler tarafından onaylanmış</w:t>
      </w:r>
      <w:r w:rsidR="008B7603" w:rsidRPr="002F2660">
        <w:rPr>
          <w:sz w:val="24"/>
          <w:szCs w:val="24"/>
          <w:lang w:val="tr-TR"/>
        </w:rPr>
        <w:t xml:space="preserve"> birer örneği</w:t>
      </w:r>
      <w:proofErr w:type="gramStart"/>
      <w:r w:rsidR="008B7603" w:rsidRPr="002F2660">
        <w:rPr>
          <w:sz w:val="24"/>
          <w:szCs w:val="24"/>
          <w:lang w:val="tr-TR"/>
        </w:rPr>
        <w:t>)</w:t>
      </w:r>
      <w:proofErr w:type="gramEnd"/>
      <w:r w:rsidR="008B7603" w:rsidRPr="002F2660">
        <w:rPr>
          <w:sz w:val="24"/>
          <w:szCs w:val="24"/>
          <w:lang w:val="tr-TR"/>
        </w:rPr>
        <w:t>,</w:t>
      </w:r>
      <w:r w:rsidR="006876E4" w:rsidRPr="002F2660">
        <w:rPr>
          <w:sz w:val="24"/>
          <w:szCs w:val="24"/>
          <w:lang w:val="tr-TR"/>
        </w:rPr>
        <w:t xml:space="preserve"> </w:t>
      </w:r>
    </w:p>
    <w:p w14:paraId="304CF675" w14:textId="60D16529" w:rsidR="00113A82" w:rsidRPr="002F2660" w:rsidRDefault="006876E4" w:rsidP="00E16F2D">
      <w:pPr>
        <w:pStyle w:val="ListeParagraf"/>
        <w:numPr>
          <w:ilvl w:val="0"/>
          <w:numId w:val="2"/>
        </w:numPr>
        <w:ind w:left="426" w:right="79" w:hanging="284"/>
        <w:jc w:val="both"/>
        <w:rPr>
          <w:sz w:val="24"/>
          <w:szCs w:val="24"/>
          <w:lang w:val="tr-TR"/>
        </w:rPr>
      </w:pPr>
      <w:r w:rsidRPr="002F2660">
        <w:rPr>
          <w:sz w:val="24"/>
          <w:szCs w:val="24"/>
          <w:lang w:val="tr-TR"/>
        </w:rPr>
        <w:t>Not döküm (</w:t>
      </w:r>
      <w:r w:rsidR="008B7603" w:rsidRPr="002F2660">
        <w:rPr>
          <w:sz w:val="24"/>
          <w:szCs w:val="24"/>
          <w:lang w:val="tr-TR"/>
        </w:rPr>
        <w:t>Transkript</w:t>
      </w:r>
      <w:r w:rsidRPr="002F2660">
        <w:rPr>
          <w:sz w:val="24"/>
          <w:szCs w:val="24"/>
          <w:lang w:val="tr-TR"/>
        </w:rPr>
        <w:t>)</w:t>
      </w:r>
      <w:r w:rsidR="008B7603" w:rsidRPr="002F2660">
        <w:rPr>
          <w:sz w:val="24"/>
          <w:szCs w:val="24"/>
          <w:lang w:val="tr-TR"/>
        </w:rPr>
        <w:t xml:space="preserve"> belgesinin aslı ve Türkçe </w:t>
      </w:r>
      <w:r w:rsidR="00954D4B" w:rsidRPr="002F2660">
        <w:rPr>
          <w:sz w:val="24"/>
          <w:szCs w:val="24"/>
          <w:lang w:val="tr-TR"/>
        </w:rPr>
        <w:t xml:space="preserve">tercümesinin </w:t>
      </w:r>
      <w:r w:rsidR="00E16F2D" w:rsidRPr="002F2660">
        <w:rPr>
          <w:sz w:val="24"/>
          <w:szCs w:val="24"/>
          <w:lang w:val="tr-TR"/>
        </w:rPr>
        <w:t xml:space="preserve">Türkiye Cumhuriyeti </w:t>
      </w:r>
      <w:r w:rsidR="00113A82" w:rsidRPr="002F2660">
        <w:rPr>
          <w:sz w:val="24"/>
          <w:szCs w:val="24"/>
          <w:lang w:val="tr-TR"/>
        </w:rPr>
        <w:t xml:space="preserve">Büyükelçiliği ya da Konsolosluğundan veya Eğitim Müşavirliği’nden onaylı veya T.C. Adalet Bakanlığına bağlı noterler tarafından onaylanmış </w:t>
      </w:r>
      <w:r w:rsidR="008B7603" w:rsidRPr="002F2660">
        <w:rPr>
          <w:sz w:val="24"/>
          <w:szCs w:val="24"/>
          <w:lang w:val="tr-TR"/>
        </w:rPr>
        <w:t>örnekleri (lisans/yüksek lisans),</w:t>
      </w:r>
    </w:p>
    <w:p w14:paraId="617F68EE" w14:textId="5F0CE38C" w:rsidR="00113A82" w:rsidRPr="002F2660" w:rsidRDefault="008B7603" w:rsidP="00E16F2D">
      <w:pPr>
        <w:pStyle w:val="ListeParagraf"/>
        <w:numPr>
          <w:ilvl w:val="0"/>
          <w:numId w:val="2"/>
        </w:numPr>
        <w:ind w:left="426" w:right="79" w:hanging="284"/>
        <w:jc w:val="both"/>
        <w:rPr>
          <w:sz w:val="24"/>
          <w:szCs w:val="24"/>
          <w:lang w:val="tr-TR"/>
        </w:rPr>
      </w:pPr>
      <w:r w:rsidRPr="002F2660">
        <w:rPr>
          <w:sz w:val="24"/>
          <w:szCs w:val="24"/>
          <w:lang w:val="tr-TR"/>
        </w:rPr>
        <w:t xml:space="preserve">Kimlik </w:t>
      </w:r>
      <w:r w:rsidR="008805AF" w:rsidRPr="002F2660">
        <w:rPr>
          <w:sz w:val="24"/>
          <w:szCs w:val="24"/>
          <w:lang w:val="tr-TR"/>
        </w:rPr>
        <w:t>b</w:t>
      </w:r>
      <w:r w:rsidRPr="002F2660">
        <w:rPr>
          <w:sz w:val="24"/>
          <w:szCs w:val="24"/>
          <w:lang w:val="tr-TR"/>
        </w:rPr>
        <w:t xml:space="preserve">elgesi (Pasaportun kimlik ile ilgili kısımlarının onaylı Türkçe </w:t>
      </w:r>
      <w:r w:rsidR="00954D4B" w:rsidRPr="002F2660">
        <w:rPr>
          <w:sz w:val="24"/>
          <w:szCs w:val="24"/>
          <w:lang w:val="tr-TR"/>
        </w:rPr>
        <w:t>tercümesi</w:t>
      </w:r>
      <w:r w:rsidRPr="002F2660">
        <w:rPr>
          <w:sz w:val="24"/>
          <w:szCs w:val="24"/>
          <w:lang w:val="tr-TR"/>
        </w:rPr>
        <w:t>),</w:t>
      </w:r>
    </w:p>
    <w:p w14:paraId="643EC021" w14:textId="77777777" w:rsidR="00113A82" w:rsidRPr="002F2660" w:rsidRDefault="00113A82" w:rsidP="00E16F2D">
      <w:pPr>
        <w:pStyle w:val="ListeParagraf"/>
        <w:numPr>
          <w:ilvl w:val="0"/>
          <w:numId w:val="2"/>
        </w:numPr>
        <w:ind w:left="426" w:right="79" w:hanging="284"/>
        <w:jc w:val="both"/>
        <w:rPr>
          <w:sz w:val="24"/>
          <w:szCs w:val="24"/>
          <w:lang w:val="tr-TR"/>
        </w:rPr>
      </w:pPr>
      <w:r w:rsidRPr="002F2660">
        <w:rPr>
          <w:sz w:val="24"/>
          <w:szCs w:val="24"/>
          <w:lang w:val="tr-TR"/>
        </w:rPr>
        <w:t xml:space="preserve">İlgili Enstitünün internet sayfasında yer alan </w:t>
      </w:r>
      <w:r w:rsidR="008B7603" w:rsidRPr="002F2660">
        <w:rPr>
          <w:sz w:val="24"/>
          <w:szCs w:val="24"/>
          <w:lang w:val="tr-TR"/>
        </w:rPr>
        <w:t>Niyet Mektubu (Öğrencinin lisansüstü eğitim yapma amacını, çalışmalarını ve projelerini anlattığı mektup) (Türkçe veya İngilizce),</w:t>
      </w:r>
    </w:p>
    <w:p w14:paraId="646B31CF" w14:textId="6DE80536" w:rsidR="00113A82" w:rsidRPr="002F2660" w:rsidRDefault="00113A82" w:rsidP="00E16F2D">
      <w:pPr>
        <w:pStyle w:val="ListeParagraf"/>
        <w:numPr>
          <w:ilvl w:val="0"/>
          <w:numId w:val="2"/>
        </w:numPr>
        <w:ind w:left="426" w:right="79" w:hanging="284"/>
        <w:jc w:val="both"/>
        <w:rPr>
          <w:sz w:val="24"/>
          <w:szCs w:val="24"/>
          <w:lang w:val="tr-TR"/>
        </w:rPr>
      </w:pPr>
      <w:r w:rsidRPr="002F2660">
        <w:rPr>
          <w:sz w:val="24"/>
          <w:szCs w:val="24"/>
          <w:lang w:val="tr-TR"/>
        </w:rPr>
        <w:t>İlgili Enstitünün internet sayfasında yer alan ö</w:t>
      </w:r>
      <w:r w:rsidR="008B7603" w:rsidRPr="002F2660">
        <w:rPr>
          <w:sz w:val="24"/>
          <w:szCs w:val="24"/>
          <w:lang w:val="tr-TR"/>
        </w:rPr>
        <w:t>zgeçmiş</w:t>
      </w:r>
      <w:r w:rsidRPr="002F2660">
        <w:rPr>
          <w:sz w:val="24"/>
          <w:szCs w:val="24"/>
          <w:lang w:val="tr-TR"/>
        </w:rPr>
        <w:t xml:space="preserve"> formu</w:t>
      </w:r>
      <w:r w:rsidR="008B7603" w:rsidRPr="002F2660">
        <w:rPr>
          <w:sz w:val="24"/>
          <w:szCs w:val="24"/>
          <w:lang w:val="tr-TR"/>
        </w:rPr>
        <w:t xml:space="preserve"> (Türkçe ve</w:t>
      </w:r>
      <w:r w:rsidR="00E16F2D" w:rsidRPr="002F2660">
        <w:rPr>
          <w:sz w:val="24"/>
          <w:szCs w:val="24"/>
          <w:lang w:val="tr-TR"/>
        </w:rPr>
        <w:t>ya</w:t>
      </w:r>
      <w:r w:rsidR="008B7603" w:rsidRPr="002F2660">
        <w:rPr>
          <w:sz w:val="24"/>
          <w:szCs w:val="24"/>
          <w:lang w:val="tr-TR"/>
        </w:rPr>
        <w:t xml:space="preserve"> İngilizce),</w:t>
      </w:r>
    </w:p>
    <w:p w14:paraId="25A2CFE3" w14:textId="15151815" w:rsidR="00113A82" w:rsidRPr="002F2660" w:rsidRDefault="00113A82" w:rsidP="00E16F2D">
      <w:pPr>
        <w:pStyle w:val="ListeParagraf"/>
        <w:numPr>
          <w:ilvl w:val="0"/>
          <w:numId w:val="2"/>
        </w:numPr>
        <w:ind w:left="426" w:right="79" w:hanging="284"/>
        <w:jc w:val="both"/>
        <w:rPr>
          <w:sz w:val="24"/>
          <w:szCs w:val="24"/>
          <w:lang w:val="tr-TR"/>
        </w:rPr>
      </w:pPr>
      <w:r w:rsidRPr="002F2660">
        <w:rPr>
          <w:sz w:val="24"/>
          <w:szCs w:val="24"/>
          <w:lang w:val="tr-TR"/>
        </w:rPr>
        <w:t>Uluslararası Sivil Havacılık Örgütü (</w:t>
      </w:r>
      <w:r w:rsidR="00F7392F" w:rsidRPr="002F2660">
        <w:rPr>
          <w:sz w:val="24"/>
          <w:szCs w:val="24"/>
          <w:lang w:val="tr-TR"/>
        </w:rPr>
        <w:t>ICAO) standartlarında</w:t>
      </w:r>
      <w:r w:rsidRPr="002F2660">
        <w:rPr>
          <w:sz w:val="24"/>
          <w:szCs w:val="24"/>
          <w:lang w:val="tr-TR"/>
        </w:rPr>
        <w:t xml:space="preserve"> biyometrik vesikalık fotoğraf</w:t>
      </w:r>
      <w:r w:rsidR="008B7603" w:rsidRPr="002F2660">
        <w:rPr>
          <w:sz w:val="24"/>
          <w:szCs w:val="24"/>
          <w:lang w:val="tr-TR"/>
        </w:rPr>
        <w:t>,</w:t>
      </w:r>
    </w:p>
    <w:p w14:paraId="6724500F" w14:textId="29E191D5" w:rsidR="00113A82" w:rsidRPr="002F2660" w:rsidRDefault="008B7603" w:rsidP="00E16F2D">
      <w:pPr>
        <w:pStyle w:val="ListeParagraf"/>
        <w:numPr>
          <w:ilvl w:val="0"/>
          <w:numId w:val="2"/>
        </w:numPr>
        <w:ind w:left="426" w:right="79" w:hanging="284"/>
        <w:jc w:val="both"/>
        <w:rPr>
          <w:sz w:val="24"/>
          <w:szCs w:val="24"/>
          <w:lang w:val="tr-TR"/>
        </w:rPr>
      </w:pPr>
      <w:r w:rsidRPr="002F2660">
        <w:rPr>
          <w:sz w:val="24"/>
          <w:szCs w:val="24"/>
          <w:lang w:val="tr-TR"/>
        </w:rPr>
        <w:t xml:space="preserve">TÖMER’den </w:t>
      </w:r>
      <w:r w:rsidR="004654B8" w:rsidRPr="002F2660">
        <w:rPr>
          <w:sz w:val="24"/>
          <w:szCs w:val="24"/>
          <w:lang w:val="tr-TR"/>
        </w:rPr>
        <w:t xml:space="preserve">son 3 (üç) yıl içerisinde alınmış </w:t>
      </w:r>
      <w:r w:rsidR="00113A82" w:rsidRPr="002F2660">
        <w:rPr>
          <w:sz w:val="24"/>
          <w:szCs w:val="24"/>
          <w:lang w:val="tr-TR"/>
        </w:rPr>
        <w:t xml:space="preserve">C1 </w:t>
      </w:r>
      <w:r w:rsidR="00954D4B" w:rsidRPr="002F2660">
        <w:rPr>
          <w:sz w:val="24"/>
          <w:szCs w:val="24"/>
          <w:lang w:val="tr-TR"/>
        </w:rPr>
        <w:t>veya 65/100 düzeyinde</w:t>
      </w:r>
      <w:r w:rsidR="00113A82" w:rsidRPr="002F2660">
        <w:rPr>
          <w:sz w:val="24"/>
          <w:szCs w:val="24"/>
          <w:lang w:val="tr-TR"/>
        </w:rPr>
        <w:t xml:space="preserve"> </w:t>
      </w:r>
      <w:r w:rsidRPr="002F2660">
        <w:rPr>
          <w:sz w:val="24"/>
          <w:szCs w:val="24"/>
          <w:lang w:val="tr-TR"/>
        </w:rPr>
        <w:t>Türkçe yeterli</w:t>
      </w:r>
      <w:r w:rsidR="00954D4B" w:rsidRPr="002F2660">
        <w:rPr>
          <w:sz w:val="24"/>
          <w:szCs w:val="24"/>
          <w:lang w:val="tr-TR"/>
        </w:rPr>
        <w:t>ği</w:t>
      </w:r>
      <w:r w:rsidRPr="002F2660">
        <w:rPr>
          <w:sz w:val="24"/>
          <w:szCs w:val="24"/>
          <w:lang w:val="tr-TR"/>
        </w:rPr>
        <w:t xml:space="preserve"> gösterir belge</w:t>
      </w:r>
      <w:r w:rsidR="00113A82" w:rsidRPr="002F2660">
        <w:rPr>
          <w:sz w:val="24"/>
          <w:szCs w:val="24"/>
          <w:lang w:val="tr-TR"/>
        </w:rPr>
        <w:t xml:space="preserve"> (varsa)</w:t>
      </w:r>
      <w:r w:rsidRPr="002F2660">
        <w:rPr>
          <w:sz w:val="24"/>
          <w:szCs w:val="24"/>
          <w:lang w:val="tr-TR"/>
        </w:rPr>
        <w:t>,</w:t>
      </w:r>
    </w:p>
    <w:p w14:paraId="361D865A" w14:textId="132BD6FE" w:rsidR="00113A82" w:rsidRPr="002F2660" w:rsidRDefault="00CB321B" w:rsidP="00E16F2D">
      <w:pPr>
        <w:pStyle w:val="ListeParagraf"/>
        <w:numPr>
          <w:ilvl w:val="1"/>
          <w:numId w:val="2"/>
        </w:numPr>
        <w:ind w:left="709" w:right="79" w:hanging="283"/>
        <w:jc w:val="both"/>
        <w:rPr>
          <w:sz w:val="24"/>
          <w:szCs w:val="24"/>
          <w:lang w:val="tr-TR"/>
        </w:rPr>
      </w:pPr>
      <w:r w:rsidRPr="002F2660">
        <w:rPr>
          <w:sz w:val="24"/>
          <w:szCs w:val="24"/>
          <w:lang w:val="tr-TR"/>
        </w:rPr>
        <w:t>Türkiye’de bir Yüksekö</w:t>
      </w:r>
      <w:r w:rsidR="00113A82" w:rsidRPr="002F2660">
        <w:rPr>
          <w:sz w:val="24"/>
          <w:szCs w:val="24"/>
          <w:lang w:val="tr-TR"/>
        </w:rPr>
        <w:t xml:space="preserve">ğretim Kurumunun Türkçe programından mezun olan Yabancı Uyruklu </w:t>
      </w:r>
      <w:r w:rsidR="00E16F2D" w:rsidRPr="002F2660">
        <w:rPr>
          <w:sz w:val="24"/>
          <w:szCs w:val="24"/>
          <w:lang w:val="tr-TR"/>
        </w:rPr>
        <w:t>adaylar</w:t>
      </w:r>
      <w:r w:rsidR="00113A82" w:rsidRPr="002F2660">
        <w:rPr>
          <w:sz w:val="24"/>
          <w:szCs w:val="24"/>
          <w:lang w:val="tr-TR"/>
        </w:rPr>
        <w:t xml:space="preserve"> için Türkçe Dil şartı aranmaz.</w:t>
      </w:r>
    </w:p>
    <w:p w14:paraId="66ACB353" w14:textId="77777777" w:rsidR="00113A82" w:rsidRPr="002F2660" w:rsidRDefault="00113A82" w:rsidP="00E16F2D">
      <w:pPr>
        <w:pStyle w:val="ListeParagraf"/>
        <w:numPr>
          <w:ilvl w:val="1"/>
          <w:numId w:val="2"/>
        </w:numPr>
        <w:ind w:left="709" w:right="79" w:hanging="283"/>
        <w:jc w:val="both"/>
        <w:rPr>
          <w:sz w:val="24"/>
          <w:szCs w:val="24"/>
          <w:lang w:val="tr-TR"/>
        </w:rPr>
      </w:pPr>
      <w:r w:rsidRPr="002F2660">
        <w:rPr>
          <w:sz w:val="24"/>
          <w:szCs w:val="24"/>
          <w:lang w:val="tr-TR"/>
        </w:rPr>
        <w:t>Program dili Türkçe olmayan bölümlere yapılan başvurularda Türkçe Dil şartı aranmaz.</w:t>
      </w:r>
    </w:p>
    <w:p w14:paraId="48D18FF2" w14:textId="543E153E" w:rsidR="00113A82" w:rsidRPr="002F2660" w:rsidRDefault="008805AF" w:rsidP="00E16F2D">
      <w:pPr>
        <w:pStyle w:val="ListeParagraf"/>
        <w:numPr>
          <w:ilvl w:val="0"/>
          <w:numId w:val="2"/>
        </w:numPr>
        <w:ind w:left="426" w:right="79" w:hanging="284"/>
        <w:jc w:val="both"/>
        <w:rPr>
          <w:sz w:val="24"/>
          <w:szCs w:val="24"/>
          <w:lang w:val="tr-TR"/>
        </w:rPr>
      </w:pPr>
      <w:r w:rsidRPr="002F2660">
        <w:rPr>
          <w:sz w:val="24"/>
          <w:szCs w:val="24"/>
          <w:lang w:val="tr-TR"/>
        </w:rPr>
        <w:t xml:space="preserve">İlgili program dilinde </w:t>
      </w:r>
      <w:r w:rsidR="008B7603" w:rsidRPr="002F2660">
        <w:rPr>
          <w:sz w:val="24"/>
          <w:szCs w:val="24"/>
          <w:lang w:val="tr-TR"/>
        </w:rPr>
        <w:t>Yabancı Dil yeterliğini göster</w:t>
      </w:r>
      <w:r w:rsidR="00954D4B" w:rsidRPr="002F2660">
        <w:rPr>
          <w:sz w:val="24"/>
          <w:szCs w:val="24"/>
          <w:lang w:val="tr-TR"/>
        </w:rPr>
        <w:t>ir</w:t>
      </w:r>
      <w:r w:rsidR="008B7603" w:rsidRPr="002F2660">
        <w:rPr>
          <w:sz w:val="24"/>
          <w:szCs w:val="24"/>
          <w:lang w:val="tr-TR"/>
        </w:rPr>
        <w:t xml:space="preserve"> belge</w:t>
      </w:r>
      <w:r w:rsidR="00F7392F" w:rsidRPr="002F2660">
        <w:rPr>
          <w:sz w:val="24"/>
          <w:szCs w:val="24"/>
          <w:lang w:val="tr-TR"/>
        </w:rPr>
        <w:t xml:space="preserve"> (varsa)</w:t>
      </w:r>
      <w:r w:rsidR="008B7603" w:rsidRPr="002F2660">
        <w:rPr>
          <w:sz w:val="24"/>
          <w:szCs w:val="24"/>
          <w:lang w:val="tr-TR"/>
        </w:rPr>
        <w:t>,</w:t>
      </w:r>
    </w:p>
    <w:p w14:paraId="146B1119" w14:textId="3BC7EA76" w:rsidR="00E16F2D" w:rsidRPr="002F2660" w:rsidRDefault="00E16F2D" w:rsidP="00E16F2D">
      <w:pPr>
        <w:pStyle w:val="ListeParagraf"/>
        <w:numPr>
          <w:ilvl w:val="1"/>
          <w:numId w:val="2"/>
        </w:numPr>
        <w:ind w:left="709" w:right="79" w:hanging="283"/>
        <w:jc w:val="both"/>
        <w:rPr>
          <w:sz w:val="24"/>
          <w:szCs w:val="24"/>
          <w:lang w:val="tr-TR"/>
        </w:rPr>
      </w:pPr>
      <w:r w:rsidRPr="002F2660">
        <w:rPr>
          <w:sz w:val="24"/>
          <w:szCs w:val="24"/>
          <w:lang w:val="tr-TR"/>
        </w:rPr>
        <w:t>Program dili Türkçe olan bölümlere yapılan başvurularda yabancı dil şartı aranmaz.</w:t>
      </w:r>
    </w:p>
    <w:p w14:paraId="2E6750AF" w14:textId="7E65733B" w:rsidR="00954D4B" w:rsidRPr="002F2660" w:rsidRDefault="00EE65E1" w:rsidP="00E16F2D">
      <w:pPr>
        <w:pStyle w:val="ListeParagraf"/>
        <w:numPr>
          <w:ilvl w:val="1"/>
          <w:numId w:val="2"/>
        </w:numPr>
        <w:ind w:left="709" w:right="79" w:hanging="283"/>
        <w:jc w:val="both"/>
        <w:rPr>
          <w:sz w:val="24"/>
          <w:szCs w:val="24"/>
          <w:lang w:val="tr-TR"/>
        </w:rPr>
      </w:pPr>
      <w:proofErr w:type="gramStart"/>
      <w:r w:rsidRPr="002F2660">
        <w:rPr>
          <w:sz w:val="24"/>
          <w:szCs w:val="24"/>
          <w:lang w:val="tr-TR"/>
        </w:rPr>
        <w:t>Lisansüstü programlara</w:t>
      </w:r>
      <w:r w:rsidR="008B7603" w:rsidRPr="002F2660">
        <w:rPr>
          <w:sz w:val="24"/>
          <w:szCs w:val="24"/>
          <w:lang w:val="tr-TR"/>
        </w:rPr>
        <w:t xml:space="preserve"> başvuru yapacak Yabancı Uyruklu Adaylardan,</w:t>
      </w:r>
      <w:r w:rsidRPr="002F2660">
        <w:rPr>
          <w:sz w:val="24"/>
          <w:szCs w:val="24"/>
          <w:lang w:val="tr-TR"/>
        </w:rPr>
        <w:t xml:space="preserve"> T.C. Ölçme, Seçme ve Yerleştirme Merkezi tarafından yayınlanmış olan Yabancı Dil Sınavları Eşdeğerlikleri belgesinde yer alan sınavlardan İngilizce için ÜDS/KPDS/YDS’den 55/100 veya dengi</w:t>
      </w:r>
      <w:r w:rsidR="00C71A96" w:rsidRPr="002F2660">
        <w:rPr>
          <w:sz w:val="24"/>
          <w:szCs w:val="24"/>
          <w:lang w:val="tr-TR"/>
        </w:rPr>
        <w:t xml:space="preserve"> veya Kastamonu Üniversitesi Yabancı Diller Yüksekokulu tarafından yapılan yeterlik sınavından 60/100</w:t>
      </w:r>
      <w:r w:rsidRPr="002F2660">
        <w:rPr>
          <w:sz w:val="24"/>
          <w:szCs w:val="24"/>
          <w:lang w:val="tr-TR"/>
        </w:rPr>
        <w:t xml:space="preserve">; belgede belirtilen diğer dillerden ise B1 düzeyinde bir puan almış olma şartı aranır. </w:t>
      </w:r>
      <w:proofErr w:type="gramEnd"/>
    </w:p>
    <w:p w14:paraId="6B9B38FD" w14:textId="79E41CB6" w:rsidR="00954D4B" w:rsidRPr="002F2660" w:rsidRDefault="00656977" w:rsidP="00E16F2D">
      <w:pPr>
        <w:pStyle w:val="ListeParagraf"/>
        <w:numPr>
          <w:ilvl w:val="1"/>
          <w:numId w:val="2"/>
        </w:numPr>
        <w:ind w:left="709" w:right="79" w:hanging="283"/>
        <w:jc w:val="both"/>
        <w:rPr>
          <w:sz w:val="24"/>
          <w:szCs w:val="24"/>
          <w:lang w:val="tr-TR"/>
        </w:rPr>
      </w:pPr>
      <w:r w:rsidRPr="002F2660">
        <w:rPr>
          <w:sz w:val="24"/>
          <w:szCs w:val="24"/>
          <w:lang w:val="tr-TR"/>
        </w:rPr>
        <w:t>B</w:t>
      </w:r>
      <w:r w:rsidR="00CB321B" w:rsidRPr="002F2660">
        <w:rPr>
          <w:sz w:val="24"/>
          <w:szCs w:val="24"/>
          <w:lang w:val="tr-TR"/>
        </w:rPr>
        <w:t>ir Yüksekö</w:t>
      </w:r>
      <w:r w:rsidR="00954D4B" w:rsidRPr="002F2660">
        <w:rPr>
          <w:sz w:val="24"/>
          <w:szCs w:val="24"/>
          <w:lang w:val="tr-TR"/>
        </w:rPr>
        <w:t>ğretim Kurumunun başvurulan</w:t>
      </w:r>
      <w:r w:rsidRPr="002F2660">
        <w:rPr>
          <w:sz w:val="24"/>
          <w:szCs w:val="24"/>
          <w:lang w:val="tr-TR"/>
        </w:rPr>
        <w:t xml:space="preserve"> programla aynı </w:t>
      </w:r>
      <w:r w:rsidR="00954D4B" w:rsidRPr="002F2660">
        <w:rPr>
          <w:sz w:val="24"/>
          <w:szCs w:val="24"/>
          <w:lang w:val="tr-TR"/>
        </w:rPr>
        <w:t>dilde</w:t>
      </w:r>
      <w:r w:rsidR="00E16F2D" w:rsidRPr="002F2660">
        <w:rPr>
          <w:sz w:val="24"/>
          <w:szCs w:val="24"/>
          <w:lang w:val="tr-TR"/>
        </w:rPr>
        <w:t xml:space="preserve"> eğitim veren </w:t>
      </w:r>
      <w:r w:rsidR="00954D4B" w:rsidRPr="002F2660">
        <w:rPr>
          <w:sz w:val="24"/>
          <w:szCs w:val="24"/>
          <w:lang w:val="tr-TR"/>
        </w:rPr>
        <w:t>program</w:t>
      </w:r>
      <w:r w:rsidR="00E16F2D" w:rsidRPr="002F2660">
        <w:rPr>
          <w:sz w:val="24"/>
          <w:szCs w:val="24"/>
          <w:lang w:val="tr-TR"/>
        </w:rPr>
        <w:t>ın</w:t>
      </w:r>
      <w:r w:rsidR="00954D4B" w:rsidRPr="002F2660">
        <w:rPr>
          <w:sz w:val="24"/>
          <w:szCs w:val="24"/>
          <w:lang w:val="tr-TR"/>
        </w:rPr>
        <w:t xml:space="preserve">dan mezun olan Yabancı Uyruklu </w:t>
      </w:r>
      <w:r w:rsidR="00E16F2D" w:rsidRPr="002F2660">
        <w:rPr>
          <w:sz w:val="24"/>
          <w:szCs w:val="24"/>
          <w:lang w:val="tr-TR"/>
        </w:rPr>
        <w:t>adaylar</w:t>
      </w:r>
      <w:r w:rsidR="00954D4B" w:rsidRPr="002F2660">
        <w:rPr>
          <w:sz w:val="24"/>
          <w:szCs w:val="24"/>
          <w:lang w:val="tr-TR"/>
        </w:rPr>
        <w:t xml:space="preserve"> için </w:t>
      </w:r>
      <w:r w:rsidRPr="002F2660">
        <w:rPr>
          <w:sz w:val="24"/>
          <w:szCs w:val="24"/>
          <w:lang w:val="tr-TR"/>
        </w:rPr>
        <w:t>ilgili yabancı dil</w:t>
      </w:r>
      <w:r w:rsidR="00954D4B" w:rsidRPr="002F2660">
        <w:rPr>
          <w:sz w:val="24"/>
          <w:szCs w:val="24"/>
          <w:lang w:val="tr-TR"/>
        </w:rPr>
        <w:t xml:space="preserve"> şartı aranmaz.</w:t>
      </w:r>
    </w:p>
    <w:p w14:paraId="1006437D" w14:textId="2BF033E0" w:rsidR="00656977" w:rsidRPr="002F2660" w:rsidRDefault="00656977" w:rsidP="00E16F2D">
      <w:pPr>
        <w:pStyle w:val="ListeParagraf"/>
        <w:numPr>
          <w:ilvl w:val="0"/>
          <w:numId w:val="2"/>
        </w:numPr>
        <w:ind w:left="426" w:right="79" w:hanging="284"/>
        <w:jc w:val="both"/>
        <w:rPr>
          <w:sz w:val="24"/>
          <w:szCs w:val="24"/>
          <w:lang w:val="tr-TR"/>
        </w:rPr>
      </w:pPr>
      <w:r w:rsidRPr="002F2660">
        <w:rPr>
          <w:sz w:val="24"/>
          <w:szCs w:val="24"/>
          <w:lang w:val="tr-TR"/>
        </w:rPr>
        <w:t xml:space="preserve">Başvuruda bulunan aday dil yeterliğini gösteren belgeye sahip değilse, kesin kayıt tarihinden itibaren 2 (iki) yarıyıl </w:t>
      </w:r>
      <w:r w:rsidR="00485962" w:rsidRPr="002F2660">
        <w:rPr>
          <w:sz w:val="24"/>
          <w:szCs w:val="24"/>
          <w:lang w:val="tr-TR"/>
        </w:rPr>
        <w:t>içinde</w:t>
      </w:r>
      <w:r w:rsidRPr="002F2660">
        <w:rPr>
          <w:sz w:val="24"/>
          <w:szCs w:val="24"/>
          <w:lang w:val="tr-TR"/>
        </w:rPr>
        <w:t xml:space="preserve"> dil yeterliği şartının gereğini yerine getirmekle yükümlüdür.</w:t>
      </w:r>
      <w:r w:rsidR="00485962" w:rsidRPr="002F2660">
        <w:rPr>
          <w:sz w:val="24"/>
          <w:szCs w:val="24"/>
          <w:lang w:val="tr-TR"/>
        </w:rPr>
        <w:t xml:space="preserve"> Belirtilen süre sonunda dil yeterliğini sağlayamayan öğrencilerin kaydı silinir.</w:t>
      </w:r>
    </w:p>
    <w:p w14:paraId="7251A6D2" w14:textId="11891800" w:rsidR="00485962" w:rsidRPr="002F2660" w:rsidRDefault="00485962" w:rsidP="00E16F2D">
      <w:pPr>
        <w:pStyle w:val="ListeParagraf"/>
        <w:numPr>
          <w:ilvl w:val="0"/>
          <w:numId w:val="2"/>
        </w:numPr>
        <w:ind w:left="426" w:right="79" w:hanging="284"/>
        <w:jc w:val="both"/>
        <w:rPr>
          <w:sz w:val="24"/>
          <w:szCs w:val="24"/>
          <w:lang w:val="tr-TR"/>
        </w:rPr>
      </w:pPr>
      <w:r w:rsidRPr="002F2660">
        <w:rPr>
          <w:sz w:val="24"/>
          <w:szCs w:val="24"/>
          <w:lang w:val="tr-TR"/>
        </w:rPr>
        <w:t xml:space="preserve">Aday dil yeterliği </w:t>
      </w:r>
      <w:r w:rsidR="00B40CF1" w:rsidRPr="002F2660">
        <w:rPr>
          <w:sz w:val="24"/>
          <w:szCs w:val="24"/>
          <w:lang w:val="tr-TR"/>
        </w:rPr>
        <w:t xml:space="preserve">şartını </w:t>
      </w:r>
      <w:r w:rsidRPr="002F2660">
        <w:rPr>
          <w:sz w:val="24"/>
          <w:szCs w:val="24"/>
          <w:lang w:val="tr-TR"/>
        </w:rPr>
        <w:t>sağlayana kadar kaydolduğu programdan ders alamaz.</w:t>
      </w:r>
    </w:p>
    <w:p w14:paraId="1C3FA84D" w14:textId="2C07E7F8" w:rsidR="00656977" w:rsidRPr="002F2660" w:rsidRDefault="00656977" w:rsidP="00E16F2D">
      <w:pPr>
        <w:pStyle w:val="ListeParagraf"/>
        <w:numPr>
          <w:ilvl w:val="0"/>
          <w:numId w:val="2"/>
        </w:numPr>
        <w:ind w:left="426" w:right="79" w:hanging="284"/>
        <w:jc w:val="both"/>
        <w:rPr>
          <w:sz w:val="24"/>
          <w:szCs w:val="24"/>
          <w:lang w:val="tr-TR"/>
        </w:rPr>
      </w:pPr>
      <w:r w:rsidRPr="002F2660">
        <w:rPr>
          <w:sz w:val="24"/>
          <w:szCs w:val="24"/>
          <w:lang w:val="tr-TR"/>
        </w:rPr>
        <w:t>Lisansüstü programlara başvuran adayların genel not ortalaması yüksek lisans programları için 2.50/4.00, doktora programları için 2.75/4.00 veya Yükseköğretim Kurulu 4’lük Sistemdeki Notların 100’lük Sistemdeki Karşılıkları belgesindeki dengi olmalıdır.</w:t>
      </w:r>
    </w:p>
    <w:p w14:paraId="4E636A5D" w14:textId="77777777" w:rsidR="00C71A96" w:rsidRPr="002F2660" w:rsidRDefault="00C71A96" w:rsidP="00E16F2D">
      <w:pPr>
        <w:spacing w:before="91"/>
        <w:ind w:left="3980" w:right="3693"/>
        <w:jc w:val="both"/>
        <w:rPr>
          <w:b/>
          <w:sz w:val="24"/>
          <w:szCs w:val="24"/>
          <w:lang w:val="tr-TR"/>
        </w:rPr>
      </w:pPr>
    </w:p>
    <w:p w14:paraId="1D069DA5" w14:textId="77777777" w:rsidR="002F2660" w:rsidRDefault="002F2660" w:rsidP="002F2660">
      <w:pPr>
        <w:spacing w:before="91"/>
        <w:ind w:right="69"/>
        <w:jc w:val="center"/>
        <w:rPr>
          <w:b/>
          <w:sz w:val="24"/>
          <w:szCs w:val="24"/>
          <w:lang w:val="tr-TR"/>
        </w:rPr>
      </w:pPr>
    </w:p>
    <w:p w14:paraId="57DD976F" w14:textId="77777777" w:rsidR="002F2660" w:rsidRDefault="002F2660" w:rsidP="002F2660">
      <w:pPr>
        <w:spacing w:before="91"/>
        <w:ind w:right="69"/>
        <w:jc w:val="center"/>
        <w:rPr>
          <w:b/>
          <w:sz w:val="24"/>
          <w:szCs w:val="24"/>
          <w:lang w:val="tr-TR"/>
        </w:rPr>
      </w:pPr>
    </w:p>
    <w:p w14:paraId="1E52C9D5" w14:textId="21DA899A" w:rsidR="00451713" w:rsidRPr="002F2660" w:rsidRDefault="008B7603" w:rsidP="002F2660">
      <w:pPr>
        <w:spacing w:before="91"/>
        <w:ind w:right="69"/>
        <w:jc w:val="center"/>
        <w:rPr>
          <w:sz w:val="24"/>
          <w:szCs w:val="24"/>
          <w:lang w:val="tr-TR"/>
        </w:rPr>
      </w:pPr>
      <w:r w:rsidRPr="002F2660">
        <w:rPr>
          <w:b/>
          <w:sz w:val="24"/>
          <w:szCs w:val="24"/>
          <w:lang w:val="tr-TR"/>
        </w:rPr>
        <w:t>ÜÇÜNCÜ BÖLÜM</w:t>
      </w:r>
    </w:p>
    <w:p w14:paraId="6915A9C6" w14:textId="77777777" w:rsidR="00451713" w:rsidRPr="002F2660" w:rsidRDefault="008B7603" w:rsidP="002F2660">
      <w:pPr>
        <w:spacing w:before="1"/>
        <w:ind w:right="69"/>
        <w:jc w:val="center"/>
        <w:rPr>
          <w:sz w:val="24"/>
          <w:szCs w:val="24"/>
          <w:lang w:val="tr-TR"/>
        </w:rPr>
      </w:pPr>
      <w:r w:rsidRPr="002F2660">
        <w:rPr>
          <w:b/>
          <w:sz w:val="24"/>
          <w:szCs w:val="24"/>
          <w:lang w:val="tr-TR"/>
        </w:rPr>
        <w:t>Başvuruların Değerlendirilmesi, Sonuçların Duyurulması ve Kesin Kayıt</w:t>
      </w:r>
    </w:p>
    <w:p w14:paraId="7F1EF003" w14:textId="77777777" w:rsidR="00451713" w:rsidRPr="002F2660" w:rsidRDefault="00451713" w:rsidP="00E16F2D">
      <w:pPr>
        <w:spacing w:before="11"/>
        <w:jc w:val="both"/>
        <w:rPr>
          <w:sz w:val="24"/>
          <w:szCs w:val="24"/>
          <w:lang w:val="tr-TR"/>
        </w:rPr>
      </w:pPr>
    </w:p>
    <w:p w14:paraId="60EA902F" w14:textId="77777777" w:rsidR="00451713" w:rsidRPr="002F2660" w:rsidRDefault="008B7603" w:rsidP="00E16F2D">
      <w:pPr>
        <w:ind w:left="402"/>
        <w:jc w:val="both"/>
        <w:rPr>
          <w:sz w:val="24"/>
          <w:szCs w:val="24"/>
          <w:lang w:val="tr-TR"/>
        </w:rPr>
      </w:pPr>
      <w:r w:rsidRPr="002F2660">
        <w:rPr>
          <w:b/>
          <w:sz w:val="24"/>
          <w:szCs w:val="24"/>
          <w:lang w:val="tr-TR"/>
        </w:rPr>
        <w:t>Değerlendirme ve adaylara sonuçların bildirilmesi</w:t>
      </w:r>
    </w:p>
    <w:p w14:paraId="244044D6" w14:textId="1F7589E8" w:rsidR="00451713" w:rsidRPr="002F2660" w:rsidRDefault="008B7603" w:rsidP="00E16F2D">
      <w:pPr>
        <w:ind w:left="119" w:right="76" w:firstLine="283"/>
        <w:jc w:val="both"/>
        <w:rPr>
          <w:sz w:val="24"/>
          <w:szCs w:val="24"/>
          <w:lang w:val="tr-TR"/>
        </w:rPr>
      </w:pPr>
      <w:r w:rsidRPr="002F2660">
        <w:rPr>
          <w:b/>
          <w:sz w:val="24"/>
          <w:szCs w:val="24"/>
          <w:lang w:val="tr-TR"/>
        </w:rPr>
        <w:t xml:space="preserve">MADDE 8 </w:t>
      </w:r>
      <w:r w:rsidRPr="002F2660">
        <w:rPr>
          <w:sz w:val="24"/>
          <w:szCs w:val="24"/>
          <w:lang w:val="tr-TR"/>
        </w:rPr>
        <w:t xml:space="preserve">– </w:t>
      </w:r>
      <w:r w:rsidR="00656977" w:rsidRPr="002F2660">
        <w:rPr>
          <w:sz w:val="24"/>
          <w:szCs w:val="24"/>
          <w:lang w:val="tr-TR"/>
        </w:rPr>
        <w:t>(1) Lisansüstü programlara başvuran adayların b</w:t>
      </w:r>
      <w:r w:rsidRPr="002F2660">
        <w:rPr>
          <w:sz w:val="24"/>
          <w:szCs w:val="24"/>
          <w:lang w:val="tr-TR"/>
        </w:rPr>
        <w:t>aşvuru dosyaları, ilgili programın Anabilim Dalı Kurulu tarafından (başvurunun alan dışı veya</w:t>
      </w:r>
      <w:r w:rsidR="00656977" w:rsidRPr="002F2660">
        <w:rPr>
          <w:sz w:val="24"/>
          <w:szCs w:val="24"/>
          <w:lang w:val="tr-TR"/>
        </w:rPr>
        <w:t xml:space="preserve"> </w:t>
      </w:r>
      <w:r w:rsidRPr="002F2660">
        <w:rPr>
          <w:sz w:val="24"/>
          <w:szCs w:val="24"/>
          <w:lang w:val="tr-TR"/>
        </w:rPr>
        <w:t>alan içi müracaat konum</w:t>
      </w:r>
      <w:r w:rsidR="00485962" w:rsidRPr="002F2660">
        <w:rPr>
          <w:sz w:val="24"/>
          <w:szCs w:val="24"/>
          <w:lang w:val="tr-TR"/>
        </w:rPr>
        <w:t>u ve</w:t>
      </w:r>
      <w:r w:rsidRPr="002F2660">
        <w:rPr>
          <w:sz w:val="24"/>
          <w:szCs w:val="24"/>
          <w:lang w:val="tr-TR"/>
        </w:rPr>
        <w:t xml:space="preserve"> başvuruya uygunluğu açısından) bir bütün olarak değerlendirilir. Giriş sınavı başarı notunun hesaplanmasında, </w:t>
      </w:r>
      <w:r w:rsidR="00721B21" w:rsidRPr="002F2660">
        <w:rPr>
          <w:sz w:val="24"/>
          <w:szCs w:val="24"/>
          <w:lang w:val="tr-TR"/>
        </w:rPr>
        <w:t xml:space="preserve">yüksek lisans başvurularında lisans </w:t>
      </w:r>
      <w:r w:rsidRPr="002F2660">
        <w:rPr>
          <w:sz w:val="24"/>
          <w:szCs w:val="24"/>
          <w:lang w:val="tr-TR"/>
        </w:rPr>
        <w:t xml:space="preserve">mezuniyet not ortalamasının % </w:t>
      </w:r>
      <w:r w:rsidR="00656977" w:rsidRPr="002F2660">
        <w:rPr>
          <w:sz w:val="24"/>
          <w:szCs w:val="24"/>
          <w:lang w:val="tr-TR"/>
        </w:rPr>
        <w:t>8</w:t>
      </w:r>
      <w:r w:rsidRPr="002F2660">
        <w:rPr>
          <w:sz w:val="24"/>
          <w:szCs w:val="24"/>
          <w:lang w:val="tr-TR"/>
        </w:rPr>
        <w:t>0’</w:t>
      </w:r>
      <w:r w:rsidR="00656977" w:rsidRPr="002F2660">
        <w:rPr>
          <w:sz w:val="24"/>
          <w:szCs w:val="24"/>
          <w:lang w:val="tr-TR"/>
        </w:rPr>
        <w:t>i ve</w:t>
      </w:r>
      <w:r w:rsidRPr="002F2660">
        <w:rPr>
          <w:sz w:val="24"/>
          <w:szCs w:val="24"/>
          <w:lang w:val="tr-TR"/>
        </w:rPr>
        <w:t xml:space="preserve"> dil puanının %</w:t>
      </w:r>
      <w:r w:rsidR="00C71A96" w:rsidRPr="002F2660">
        <w:rPr>
          <w:sz w:val="24"/>
          <w:szCs w:val="24"/>
          <w:lang w:val="tr-TR"/>
        </w:rPr>
        <w:t xml:space="preserve"> </w:t>
      </w:r>
      <w:r w:rsidRPr="002F2660">
        <w:rPr>
          <w:sz w:val="24"/>
          <w:szCs w:val="24"/>
          <w:lang w:val="tr-TR"/>
        </w:rPr>
        <w:t>20’si</w:t>
      </w:r>
      <w:r w:rsidR="00656977" w:rsidRPr="002F2660">
        <w:rPr>
          <w:sz w:val="24"/>
          <w:szCs w:val="24"/>
          <w:lang w:val="tr-TR"/>
        </w:rPr>
        <w:t xml:space="preserve"> </w:t>
      </w:r>
      <w:r w:rsidR="00B40CF1" w:rsidRPr="002F2660">
        <w:rPr>
          <w:sz w:val="24"/>
          <w:szCs w:val="24"/>
          <w:lang w:val="tr-TR"/>
        </w:rPr>
        <w:t xml:space="preserve">değerlendirmeye </w:t>
      </w:r>
      <w:r w:rsidRPr="002F2660">
        <w:rPr>
          <w:sz w:val="24"/>
          <w:szCs w:val="24"/>
          <w:lang w:val="tr-TR"/>
        </w:rPr>
        <w:t>alınır.</w:t>
      </w:r>
      <w:r w:rsidR="00721B21" w:rsidRPr="002F2660">
        <w:rPr>
          <w:sz w:val="24"/>
          <w:szCs w:val="24"/>
          <w:lang w:val="tr-TR"/>
        </w:rPr>
        <w:t xml:space="preserve"> Doktora başvurularında ise yüksek lisans not ortalamasının %</w:t>
      </w:r>
      <w:r w:rsidR="00485962" w:rsidRPr="002F2660">
        <w:rPr>
          <w:sz w:val="24"/>
          <w:szCs w:val="24"/>
          <w:lang w:val="tr-TR"/>
        </w:rPr>
        <w:t>8</w:t>
      </w:r>
      <w:r w:rsidR="00721B21" w:rsidRPr="002F2660">
        <w:rPr>
          <w:sz w:val="24"/>
          <w:szCs w:val="24"/>
          <w:lang w:val="tr-TR"/>
        </w:rPr>
        <w:t>0’</w:t>
      </w:r>
      <w:r w:rsidR="00485962" w:rsidRPr="002F2660">
        <w:rPr>
          <w:sz w:val="24"/>
          <w:szCs w:val="24"/>
          <w:lang w:val="tr-TR"/>
        </w:rPr>
        <w:t>i</w:t>
      </w:r>
      <w:r w:rsidR="00721B21" w:rsidRPr="002F2660">
        <w:rPr>
          <w:sz w:val="24"/>
          <w:szCs w:val="24"/>
          <w:lang w:val="tr-TR"/>
        </w:rPr>
        <w:t xml:space="preserve"> ve dil puanının %20’si değerlendirmeye alınır. </w:t>
      </w:r>
      <w:r w:rsidR="00485962" w:rsidRPr="002F2660">
        <w:rPr>
          <w:sz w:val="24"/>
          <w:szCs w:val="24"/>
          <w:lang w:val="tr-TR"/>
        </w:rPr>
        <w:t>T</w:t>
      </w:r>
      <w:r w:rsidRPr="002F2660">
        <w:rPr>
          <w:sz w:val="24"/>
          <w:szCs w:val="24"/>
          <w:lang w:val="tr-TR"/>
        </w:rPr>
        <w:t>oplam puan</w:t>
      </w:r>
      <w:r w:rsidR="00485962" w:rsidRPr="002F2660">
        <w:rPr>
          <w:sz w:val="24"/>
          <w:szCs w:val="24"/>
          <w:lang w:val="tr-TR"/>
        </w:rPr>
        <w:t>ın</w:t>
      </w:r>
      <w:r w:rsidRPr="002F2660">
        <w:rPr>
          <w:sz w:val="24"/>
          <w:szCs w:val="24"/>
          <w:lang w:val="tr-TR"/>
        </w:rPr>
        <w:t xml:space="preserve"> 100 üzerinden </w:t>
      </w:r>
      <w:r w:rsidR="00485962" w:rsidRPr="002F2660">
        <w:rPr>
          <w:sz w:val="24"/>
          <w:szCs w:val="24"/>
          <w:lang w:val="tr-TR"/>
        </w:rPr>
        <w:t xml:space="preserve">en az </w:t>
      </w:r>
      <w:r w:rsidR="00CB321B" w:rsidRPr="002F2660">
        <w:rPr>
          <w:sz w:val="24"/>
          <w:szCs w:val="24"/>
          <w:lang w:val="tr-TR"/>
        </w:rPr>
        <w:t xml:space="preserve">50 olması kaydıyla, </w:t>
      </w:r>
      <w:r w:rsidRPr="002F2660">
        <w:rPr>
          <w:sz w:val="24"/>
          <w:szCs w:val="24"/>
          <w:lang w:val="tr-TR"/>
        </w:rPr>
        <w:t>adayla</w:t>
      </w:r>
      <w:r w:rsidR="00C71A96" w:rsidRPr="002F2660">
        <w:rPr>
          <w:sz w:val="24"/>
          <w:szCs w:val="24"/>
          <w:lang w:val="tr-TR"/>
        </w:rPr>
        <w:t>r</w:t>
      </w:r>
      <w:r w:rsidRPr="002F2660">
        <w:rPr>
          <w:sz w:val="24"/>
          <w:szCs w:val="24"/>
          <w:lang w:val="tr-TR"/>
        </w:rPr>
        <w:t xml:space="preserve"> e</w:t>
      </w:r>
      <w:r w:rsidR="00C71A96" w:rsidRPr="002F2660">
        <w:rPr>
          <w:sz w:val="24"/>
          <w:szCs w:val="24"/>
          <w:lang w:val="tr-TR"/>
        </w:rPr>
        <w:t>n</w:t>
      </w:r>
      <w:r w:rsidRPr="002F2660">
        <w:rPr>
          <w:sz w:val="24"/>
          <w:szCs w:val="24"/>
          <w:lang w:val="tr-TR"/>
        </w:rPr>
        <w:t xml:space="preserve"> yüksek puanda</w:t>
      </w:r>
      <w:r w:rsidR="00C71A96" w:rsidRPr="002F2660">
        <w:rPr>
          <w:sz w:val="24"/>
          <w:szCs w:val="24"/>
          <w:lang w:val="tr-TR"/>
        </w:rPr>
        <w:t xml:space="preserve">n </w:t>
      </w:r>
      <w:r w:rsidRPr="002F2660">
        <w:rPr>
          <w:sz w:val="24"/>
          <w:szCs w:val="24"/>
          <w:lang w:val="tr-TR"/>
        </w:rPr>
        <w:t>aşağıya doğru</w:t>
      </w:r>
      <w:r w:rsidR="00C71A96" w:rsidRPr="002F2660">
        <w:rPr>
          <w:sz w:val="24"/>
          <w:szCs w:val="24"/>
          <w:lang w:val="tr-TR"/>
        </w:rPr>
        <w:t xml:space="preserve"> </w:t>
      </w:r>
      <w:r w:rsidRPr="002F2660">
        <w:rPr>
          <w:sz w:val="24"/>
          <w:szCs w:val="24"/>
          <w:lang w:val="tr-TR"/>
        </w:rPr>
        <w:t>sıralan</w:t>
      </w:r>
      <w:r w:rsidR="00656977" w:rsidRPr="002F2660">
        <w:rPr>
          <w:sz w:val="24"/>
          <w:szCs w:val="24"/>
          <w:lang w:val="tr-TR"/>
        </w:rPr>
        <w:t>ır ve belirlenmiş olan</w:t>
      </w:r>
      <w:r w:rsidRPr="002F2660">
        <w:rPr>
          <w:sz w:val="24"/>
          <w:szCs w:val="24"/>
          <w:lang w:val="tr-TR"/>
        </w:rPr>
        <w:t xml:space="preserve"> kontenjan</w:t>
      </w:r>
      <w:r w:rsidR="00656977" w:rsidRPr="002F2660">
        <w:rPr>
          <w:sz w:val="24"/>
          <w:szCs w:val="24"/>
          <w:lang w:val="tr-TR"/>
        </w:rPr>
        <w:t xml:space="preserve"> </w:t>
      </w:r>
      <w:r w:rsidR="00C71A96" w:rsidRPr="002F2660">
        <w:rPr>
          <w:sz w:val="24"/>
          <w:szCs w:val="24"/>
          <w:lang w:val="tr-TR"/>
        </w:rPr>
        <w:t>dâhilinde</w:t>
      </w:r>
      <w:r w:rsidRPr="002F2660">
        <w:rPr>
          <w:sz w:val="24"/>
          <w:szCs w:val="24"/>
          <w:lang w:val="tr-TR"/>
        </w:rPr>
        <w:t xml:space="preserve"> öğrenciliğe kabulleri ilgili EYK kararı ile kesinleşir.</w:t>
      </w:r>
    </w:p>
    <w:p w14:paraId="509D904C" w14:textId="39291D02" w:rsidR="00451713" w:rsidRPr="002F2660" w:rsidRDefault="008B7603" w:rsidP="00E16F2D">
      <w:pPr>
        <w:spacing w:before="3"/>
        <w:ind w:left="119" w:right="75"/>
        <w:jc w:val="both"/>
        <w:rPr>
          <w:sz w:val="24"/>
          <w:szCs w:val="24"/>
          <w:lang w:val="tr-TR"/>
        </w:rPr>
      </w:pPr>
      <w:r w:rsidRPr="002F2660">
        <w:rPr>
          <w:sz w:val="24"/>
          <w:szCs w:val="24"/>
          <w:lang w:val="tr-TR"/>
        </w:rPr>
        <w:t>(</w:t>
      </w:r>
      <w:r w:rsidR="00D05BC9" w:rsidRPr="002F2660">
        <w:rPr>
          <w:sz w:val="24"/>
          <w:szCs w:val="24"/>
          <w:lang w:val="tr-TR"/>
        </w:rPr>
        <w:t>2</w:t>
      </w:r>
      <w:r w:rsidR="00B40CF1" w:rsidRPr="002F2660">
        <w:rPr>
          <w:sz w:val="24"/>
          <w:szCs w:val="24"/>
          <w:lang w:val="tr-TR"/>
        </w:rPr>
        <w:t xml:space="preserve">) </w:t>
      </w:r>
      <w:r w:rsidRPr="002F2660">
        <w:rPr>
          <w:sz w:val="24"/>
          <w:szCs w:val="24"/>
          <w:lang w:val="tr-TR"/>
        </w:rPr>
        <w:t>Türkiye Cumhuriyeti tarafından ya d</w:t>
      </w:r>
      <w:r w:rsidR="00C71A96" w:rsidRPr="002F2660">
        <w:rPr>
          <w:sz w:val="24"/>
          <w:szCs w:val="24"/>
          <w:lang w:val="tr-TR"/>
        </w:rPr>
        <w:t>a</w:t>
      </w:r>
      <w:r w:rsidRPr="002F2660">
        <w:rPr>
          <w:sz w:val="24"/>
          <w:szCs w:val="24"/>
          <w:lang w:val="tr-TR"/>
        </w:rPr>
        <w:t xml:space="preserve"> ken</w:t>
      </w:r>
      <w:r w:rsidR="00C71A96" w:rsidRPr="002F2660">
        <w:rPr>
          <w:sz w:val="24"/>
          <w:szCs w:val="24"/>
          <w:lang w:val="tr-TR"/>
        </w:rPr>
        <w:t>di</w:t>
      </w:r>
      <w:r w:rsidRPr="002F2660">
        <w:rPr>
          <w:sz w:val="24"/>
          <w:szCs w:val="24"/>
          <w:lang w:val="tr-TR"/>
        </w:rPr>
        <w:t xml:space="preserve"> devletlerince burs</w:t>
      </w:r>
      <w:r w:rsidR="00C71A96" w:rsidRPr="002F2660">
        <w:rPr>
          <w:sz w:val="24"/>
          <w:szCs w:val="24"/>
          <w:lang w:val="tr-TR"/>
        </w:rPr>
        <w:t xml:space="preserve">lu </w:t>
      </w:r>
      <w:r w:rsidRPr="002F2660">
        <w:rPr>
          <w:sz w:val="24"/>
          <w:szCs w:val="24"/>
          <w:lang w:val="tr-TR"/>
        </w:rPr>
        <w:t>olduğ</w:t>
      </w:r>
      <w:r w:rsidR="00C71A96" w:rsidRPr="002F2660">
        <w:rPr>
          <w:sz w:val="24"/>
          <w:szCs w:val="24"/>
          <w:lang w:val="tr-TR"/>
        </w:rPr>
        <w:t>unu</w:t>
      </w:r>
      <w:r w:rsidRPr="002F2660">
        <w:rPr>
          <w:sz w:val="24"/>
          <w:szCs w:val="24"/>
          <w:lang w:val="tr-TR"/>
        </w:rPr>
        <w:t xml:space="preserve"> belgeleyerek lisansüstü öğrenci olmak için başvuran adaylar, kontenjan dışından EYK kararı ile lisansüstü programlara öğrenci olarak kabul edilebilirler.</w:t>
      </w:r>
    </w:p>
    <w:p w14:paraId="1976782B" w14:textId="28463EBD" w:rsidR="00451713" w:rsidRPr="002F2660" w:rsidRDefault="008B7603" w:rsidP="00E16F2D">
      <w:pPr>
        <w:ind w:left="119" w:right="100"/>
        <w:jc w:val="both"/>
        <w:rPr>
          <w:sz w:val="24"/>
          <w:szCs w:val="24"/>
          <w:lang w:val="tr-TR"/>
        </w:rPr>
      </w:pPr>
      <w:r w:rsidRPr="002F2660">
        <w:rPr>
          <w:sz w:val="24"/>
          <w:szCs w:val="24"/>
          <w:lang w:val="tr-TR"/>
        </w:rPr>
        <w:t>(</w:t>
      </w:r>
      <w:r w:rsidR="00485962" w:rsidRPr="002F2660">
        <w:rPr>
          <w:sz w:val="24"/>
          <w:szCs w:val="24"/>
          <w:lang w:val="tr-TR"/>
        </w:rPr>
        <w:t>3</w:t>
      </w:r>
      <w:r w:rsidRPr="002F2660">
        <w:rPr>
          <w:sz w:val="24"/>
          <w:szCs w:val="24"/>
          <w:lang w:val="tr-TR"/>
        </w:rPr>
        <w:t xml:space="preserve">) </w:t>
      </w:r>
      <w:r w:rsidR="00140BE6" w:rsidRPr="002F2660">
        <w:rPr>
          <w:sz w:val="24"/>
          <w:szCs w:val="24"/>
          <w:lang w:val="tr-TR"/>
        </w:rPr>
        <w:t>Kastamonu</w:t>
      </w:r>
      <w:r w:rsidRPr="002F2660">
        <w:rPr>
          <w:sz w:val="24"/>
          <w:szCs w:val="24"/>
          <w:lang w:val="tr-TR"/>
        </w:rPr>
        <w:t xml:space="preserve"> Üniversitesinin taraf olduğu ikili anlaşma</w:t>
      </w:r>
      <w:r w:rsidR="004654B8" w:rsidRPr="002F2660">
        <w:rPr>
          <w:sz w:val="24"/>
          <w:szCs w:val="24"/>
          <w:lang w:val="tr-TR"/>
        </w:rPr>
        <w:t xml:space="preserve"> veya </w:t>
      </w:r>
      <w:r w:rsidR="00D05BC9" w:rsidRPr="002F2660">
        <w:rPr>
          <w:sz w:val="24"/>
          <w:szCs w:val="24"/>
          <w:lang w:val="tr-TR"/>
        </w:rPr>
        <w:t>protokoller</w:t>
      </w:r>
      <w:r w:rsidR="00485962" w:rsidRPr="002F2660">
        <w:rPr>
          <w:sz w:val="24"/>
          <w:szCs w:val="24"/>
          <w:lang w:val="tr-TR"/>
        </w:rPr>
        <w:t xml:space="preserve"> kapsamında</w:t>
      </w:r>
      <w:r w:rsidRPr="002F2660">
        <w:rPr>
          <w:sz w:val="24"/>
          <w:szCs w:val="24"/>
          <w:lang w:val="tr-TR"/>
        </w:rPr>
        <w:t xml:space="preserve"> lisansüstü öğrenim görmek üzere başvuran adaylar, kontenjan dışından ilgili programın EYK kararı</w:t>
      </w:r>
      <w:r w:rsidR="00C71A96" w:rsidRPr="002F2660">
        <w:rPr>
          <w:sz w:val="24"/>
          <w:szCs w:val="24"/>
          <w:lang w:val="tr-TR"/>
        </w:rPr>
        <w:t xml:space="preserve"> </w:t>
      </w:r>
      <w:r w:rsidRPr="002F2660">
        <w:rPr>
          <w:sz w:val="24"/>
          <w:szCs w:val="24"/>
          <w:lang w:val="tr-TR"/>
        </w:rPr>
        <w:t>ile öğrenci olarak kabul edilebilirler.</w:t>
      </w:r>
    </w:p>
    <w:p w14:paraId="5B42CD1B" w14:textId="16ED9D7F" w:rsidR="00451713" w:rsidRPr="002F2660" w:rsidRDefault="008B7603" w:rsidP="003F2320">
      <w:pPr>
        <w:ind w:left="119" w:right="74"/>
        <w:jc w:val="both"/>
        <w:rPr>
          <w:sz w:val="24"/>
          <w:szCs w:val="24"/>
          <w:lang w:val="tr-TR"/>
        </w:rPr>
      </w:pPr>
      <w:r w:rsidRPr="002F2660">
        <w:rPr>
          <w:sz w:val="24"/>
          <w:szCs w:val="24"/>
          <w:lang w:val="tr-TR"/>
        </w:rPr>
        <w:t>(</w:t>
      </w:r>
      <w:r w:rsidR="00485962" w:rsidRPr="002F2660">
        <w:rPr>
          <w:sz w:val="24"/>
          <w:szCs w:val="24"/>
          <w:lang w:val="tr-TR"/>
        </w:rPr>
        <w:t>4</w:t>
      </w:r>
      <w:r w:rsidRPr="002F2660">
        <w:rPr>
          <w:sz w:val="24"/>
          <w:szCs w:val="24"/>
          <w:lang w:val="tr-TR"/>
        </w:rPr>
        <w:t xml:space="preserve">) </w:t>
      </w:r>
      <w:r w:rsidR="006B3A64" w:rsidRPr="002F2660">
        <w:rPr>
          <w:sz w:val="24"/>
          <w:szCs w:val="24"/>
          <w:lang w:val="tr-TR"/>
        </w:rPr>
        <w:t>Öğrenci,</w:t>
      </w:r>
      <w:r w:rsidR="00485962" w:rsidRPr="002F2660">
        <w:rPr>
          <w:sz w:val="24"/>
          <w:szCs w:val="24"/>
          <w:lang w:val="tr-TR"/>
        </w:rPr>
        <w:t xml:space="preserve"> her yıl Bakanlar Kurulu Kararı ile belirlenen </w:t>
      </w:r>
      <w:r w:rsidR="003F2320" w:rsidRPr="002F2660">
        <w:rPr>
          <w:sz w:val="24"/>
          <w:szCs w:val="24"/>
          <w:lang w:val="tr-TR"/>
        </w:rPr>
        <w:t>yabancı uyruklu öğrenci katkı payını ödemek</w:t>
      </w:r>
      <w:r w:rsidR="00BB00F7" w:rsidRPr="002F2660">
        <w:rPr>
          <w:sz w:val="24"/>
          <w:szCs w:val="24"/>
          <w:lang w:val="tr-TR"/>
        </w:rPr>
        <w:t>le</w:t>
      </w:r>
      <w:r w:rsidR="003F2320" w:rsidRPr="002F2660">
        <w:rPr>
          <w:sz w:val="24"/>
          <w:szCs w:val="24"/>
          <w:lang w:val="tr-TR"/>
        </w:rPr>
        <w:t xml:space="preserve"> ve diğer mali yükümlülüklerini yerine getirmekle mükelleftir. </w:t>
      </w:r>
    </w:p>
    <w:p w14:paraId="2CC36E29" w14:textId="77777777" w:rsidR="00451713" w:rsidRPr="002F2660" w:rsidRDefault="00451713" w:rsidP="00E16F2D">
      <w:pPr>
        <w:jc w:val="both"/>
        <w:rPr>
          <w:sz w:val="24"/>
          <w:szCs w:val="24"/>
          <w:lang w:val="tr-TR"/>
        </w:rPr>
      </w:pPr>
    </w:p>
    <w:p w14:paraId="3EE40A94" w14:textId="77777777" w:rsidR="00451713" w:rsidRPr="002F2660" w:rsidRDefault="008B7603" w:rsidP="003F2320">
      <w:pPr>
        <w:ind w:left="142"/>
        <w:jc w:val="both"/>
        <w:rPr>
          <w:sz w:val="24"/>
          <w:szCs w:val="24"/>
          <w:lang w:val="tr-TR"/>
        </w:rPr>
      </w:pPr>
      <w:r w:rsidRPr="002F2660">
        <w:rPr>
          <w:b/>
          <w:sz w:val="24"/>
          <w:szCs w:val="24"/>
          <w:lang w:val="tr-TR"/>
        </w:rPr>
        <w:t>Sonuçların duyurulması ve kesin kayıt</w:t>
      </w:r>
    </w:p>
    <w:p w14:paraId="5AB7839A" w14:textId="5184ED96" w:rsidR="00451713" w:rsidRPr="002F2660" w:rsidRDefault="008B7603" w:rsidP="003F2320">
      <w:pPr>
        <w:ind w:left="142"/>
        <w:jc w:val="both"/>
        <w:rPr>
          <w:sz w:val="24"/>
          <w:szCs w:val="24"/>
          <w:lang w:val="tr-TR"/>
        </w:rPr>
      </w:pPr>
      <w:r w:rsidRPr="002F2660">
        <w:rPr>
          <w:b/>
          <w:sz w:val="24"/>
          <w:szCs w:val="24"/>
          <w:lang w:val="tr-TR"/>
        </w:rPr>
        <w:t xml:space="preserve">MADDE 9 </w:t>
      </w:r>
      <w:r w:rsidRPr="002F2660">
        <w:rPr>
          <w:sz w:val="24"/>
          <w:szCs w:val="24"/>
          <w:lang w:val="tr-TR"/>
        </w:rPr>
        <w:t xml:space="preserve">– (1) Başvuru sonuçları ilgili enstitülerin </w:t>
      </w:r>
      <w:r w:rsidR="003F2320" w:rsidRPr="002F2660">
        <w:rPr>
          <w:sz w:val="24"/>
          <w:szCs w:val="24"/>
          <w:lang w:val="tr-TR"/>
        </w:rPr>
        <w:t>internet</w:t>
      </w:r>
      <w:r w:rsidRPr="002F2660">
        <w:rPr>
          <w:sz w:val="24"/>
          <w:szCs w:val="24"/>
          <w:lang w:val="tr-TR"/>
        </w:rPr>
        <w:t xml:space="preserve"> sayfasında duyurulur.</w:t>
      </w:r>
      <w:r w:rsidR="003F2320" w:rsidRPr="002F2660">
        <w:rPr>
          <w:sz w:val="24"/>
          <w:szCs w:val="24"/>
          <w:lang w:val="tr-TR"/>
        </w:rPr>
        <w:t xml:space="preserve"> </w:t>
      </w:r>
      <w:r w:rsidRPr="002F2660">
        <w:rPr>
          <w:sz w:val="24"/>
          <w:szCs w:val="24"/>
          <w:lang w:val="tr-TR"/>
        </w:rPr>
        <w:t xml:space="preserve">Kayıtlar, ilgili enstitülerin </w:t>
      </w:r>
      <w:r w:rsidR="00874DB7" w:rsidRPr="002F2660">
        <w:rPr>
          <w:sz w:val="24"/>
          <w:szCs w:val="24"/>
          <w:lang w:val="tr-TR"/>
        </w:rPr>
        <w:t>internet</w:t>
      </w:r>
      <w:r w:rsidRPr="002F2660">
        <w:rPr>
          <w:sz w:val="24"/>
          <w:szCs w:val="24"/>
          <w:lang w:val="tr-TR"/>
        </w:rPr>
        <w:t xml:space="preserve"> sayfasında ilan edilen tarihlerde Enstitü Öğrenci İşleri Birimince yapılır. Kesin kayıt hakkı kazanan öğrencilerden istenen belgeler şunlardır;</w:t>
      </w:r>
    </w:p>
    <w:p w14:paraId="055D956C" w14:textId="3813F8AB" w:rsidR="00C71A96" w:rsidRPr="002F2660" w:rsidRDefault="008B7603" w:rsidP="003F2320">
      <w:pPr>
        <w:ind w:left="142"/>
        <w:jc w:val="both"/>
        <w:rPr>
          <w:sz w:val="24"/>
          <w:szCs w:val="24"/>
          <w:lang w:val="tr-TR"/>
        </w:rPr>
      </w:pPr>
      <w:r w:rsidRPr="002F2660">
        <w:rPr>
          <w:sz w:val="24"/>
          <w:szCs w:val="24"/>
          <w:lang w:val="tr-TR"/>
        </w:rPr>
        <w:t xml:space="preserve">a) </w:t>
      </w:r>
      <w:r w:rsidR="00D05BC9" w:rsidRPr="002F2660">
        <w:rPr>
          <w:sz w:val="24"/>
          <w:szCs w:val="24"/>
          <w:lang w:val="tr-TR"/>
        </w:rPr>
        <w:t>D</w:t>
      </w:r>
      <w:r w:rsidRPr="002F2660">
        <w:rPr>
          <w:sz w:val="24"/>
          <w:szCs w:val="24"/>
          <w:lang w:val="tr-TR"/>
        </w:rPr>
        <w:t xml:space="preserve">iploma ya da mezuniyet belgesi aslı veya </w:t>
      </w:r>
      <w:r w:rsidR="00C71A96" w:rsidRPr="002F2660">
        <w:rPr>
          <w:sz w:val="24"/>
          <w:szCs w:val="24"/>
          <w:lang w:val="tr-TR"/>
        </w:rPr>
        <w:t>T.C. Adalet Bakanlığına bağlı noterler tarafından onaylanmış sureti</w:t>
      </w:r>
    </w:p>
    <w:p w14:paraId="34740866" w14:textId="5193D8CA" w:rsidR="00C71A96" w:rsidRPr="002F2660" w:rsidRDefault="008B7603" w:rsidP="003F2320">
      <w:pPr>
        <w:ind w:left="142"/>
        <w:jc w:val="both"/>
        <w:rPr>
          <w:sz w:val="24"/>
          <w:szCs w:val="24"/>
          <w:lang w:val="tr-TR"/>
        </w:rPr>
      </w:pPr>
      <w:r w:rsidRPr="002F2660">
        <w:rPr>
          <w:sz w:val="24"/>
          <w:szCs w:val="24"/>
          <w:lang w:val="tr-TR"/>
        </w:rPr>
        <w:t xml:space="preserve">b) </w:t>
      </w:r>
      <w:r w:rsidR="004654B8" w:rsidRPr="002F2660">
        <w:rPr>
          <w:sz w:val="24"/>
          <w:szCs w:val="24"/>
          <w:lang w:val="tr-TR"/>
        </w:rPr>
        <w:t>Not dökümü (t</w:t>
      </w:r>
      <w:r w:rsidRPr="002F2660">
        <w:rPr>
          <w:sz w:val="24"/>
          <w:szCs w:val="24"/>
          <w:lang w:val="tr-TR"/>
        </w:rPr>
        <w:t>ranskript</w:t>
      </w:r>
      <w:r w:rsidR="004654B8" w:rsidRPr="002F2660">
        <w:rPr>
          <w:sz w:val="24"/>
          <w:szCs w:val="24"/>
          <w:lang w:val="tr-TR"/>
        </w:rPr>
        <w:t>)</w:t>
      </w:r>
      <w:r w:rsidRPr="002F2660">
        <w:rPr>
          <w:sz w:val="24"/>
          <w:szCs w:val="24"/>
          <w:lang w:val="tr-TR"/>
        </w:rPr>
        <w:t xml:space="preserve"> belgesinin aslı veya </w:t>
      </w:r>
      <w:r w:rsidR="004654B8" w:rsidRPr="002F2660">
        <w:rPr>
          <w:sz w:val="24"/>
          <w:szCs w:val="24"/>
          <w:lang w:val="tr-TR"/>
        </w:rPr>
        <w:t xml:space="preserve">T.C. Adalet Bakanlığına bağlı noterler tarafından </w:t>
      </w:r>
      <w:r w:rsidRPr="002F2660">
        <w:rPr>
          <w:sz w:val="24"/>
          <w:szCs w:val="24"/>
          <w:lang w:val="tr-TR"/>
        </w:rPr>
        <w:t xml:space="preserve">onaylı sureti, </w:t>
      </w:r>
    </w:p>
    <w:p w14:paraId="21992AFA" w14:textId="100BDE87" w:rsidR="00451713" w:rsidRPr="002F2660" w:rsidRDefault="004654B8" w:rsidP="003F2320">
      <w:pPr>
        <w:ind w:left="142"/>
        <w:jc w:val="both"/>
        <w:rPr>
          <w:sz w:val="24"/>
          <w:szCs w:val="24"/>
          <w:lang w:val="tr-TR"/>
        </w:rPr>
      </w:pPr>
      <w:r w:rsidRPr="002F2660">
        <w:rPr>
          <w:sz w:val="24"/>
          <w:szCs w:val="24"/>
          <w:lang w:val="tr-TR"/>
        </w:rPr>
        <w:t>c</w:t>
      </w:r>
      <w:r w:rsidR="008B7603" w:rsidRPr="002F2660">
        <w:rPr>
          <w:sz w:val="24"/>
          <w:szCs w:val="24"/>
          <w:lang w:val="tr-TR"/>
        </w:rPr>
        <w:t xml:space="preserve">) Dış temsilciliklerden alınacak öğrenim vizesinin aslı veya </w:t>
      </w:r>
      <w:r w:rsidRPr="002F2660">
        <w:rPr>
          <w:sz w:val="24"/>
          <w:szCs w:val="24"/>
          <w:lang w:val="tr-TR"/>
        </w:rPr>
        <w:t xml:space="preserve">T.C. Adalet Bakanlığına bağlı noterler tarafından onaylı </w:t>
      </w:r>
      <w:r w:rsidR="008B7603" w:rsidRPr="002F2660">
        <w:rPr>
          <w:sz w:val="24"/>
          <w:szCs w:val="24"/>
          <w:lang w:val="tr-TR"/>
        </w:rPr>
        <w:t>sureti,</w:t>
      </w:r>
    </w:p>
    <w:p w14:paraId="0B47D142" w14:textId="1BFA6624" w:rsidR="00F7392F" w:rsidRPr="002F2660" w:rsidRDefault="004654B8" w:rsidP="003F2320">
      <w:pPr>
        <w:spacing w:before="5"/>
        <w:ind w:left="142" w:right="-39"/>
        <w:jc w:val="both"/>
        <w:rPr>
          <w:sz w:val="24"/>
          <w:szCs w:val="24"/>
          <w:lang w:val="tr-TR"/>
        </w:rPr>
      </w:pPr>
      <w:r w:rsidRPr="002F2660">
        <w:rPr>
          <w:sz w:val="24"/>
          <w:szCs w:val="24"/>
          <w:lang w:val="tr-TR"/>
        </w:rPr>
        <w:t>ç</w:t>
      </w:r>
      <w:r w:rsidR="008B7603" w:rsidRPr="002F2660">
        <w:rPr>
          <w:sz w:val="24"/>
          <w:szCs w:val="24"/>
          <w:lang w:val="tr-TR"/>
        </w:rPr>
        <w:t>) Pasaportun</w:t>
      </w:r>
      <w:r w:rsidR="00C71A96" w:rsidRPr="002F2660">
        <w:rPr>
          <w:sz w:val="24"/>
          <w:szCs w:val="24"/>
          <w:lang w:val="tr-TR"/>
        </w:rPr>
        <w:t xml:space="preserve"> kimlik bilgilerinin yer aldığı sayfaların T.C. Adalet Bakanlığına bağlı noterler tarafından </w:t>
      </w:r>
      <w:r w:rsidR="008B7603" w:rsidRPr="002F2660">
        <w:rPr>
          <w:sz w:val="24"/>
          <w:szCs w:val="24"/>
          <w:lang w:val="tr-TR"/>
        </w:rPr>
        <w:t xml:space="preserve">onaylı Türkçe </w:t>
      </w:r>
      <w:r w:rsidR="00954D4B" w:rsidRPr="002F2660">
        <w:rPr>
          <w:sz w:val="24"/>
          <w:szCs w:val="24"/>
          <w:lang w:val="tr-TR"/>
        </w:rPr>
        <w:t>tercümesi</w:t>
      </w:r>
      <w:r w:rsidR="008B7603" w:rsidRPr="002F2660">
        <w:rPr>
          <w:sz w:val="24"/>
          <w:szCs w:val="24"/>
          <w:lang w:val="tr-TR"/>
        </w:rPr>
        <w:t xml:space="preserve">, </w:t>
      </w:r>
    </w:p>
    <w:p w14:paraId="59D03B77" w14:textId="24863407" w:rsidR="000125F4" w:rsidRPr="002F2660" w:rsidRDefault="000125F4" w:rsidP="000125F4">
      <w:pPr>
        <w:pStyle w:val="ListeParagraf"/>
        <w:numPr>
          <w:ilvl w:val="0"/>
          <w:numId w:val="8"/>
        </w:numPr>
        <w:tabs>
          <w:tab w:val="left" w:pos="426"/>
        </w:tabs>
        <w:spacing w:before="5"/>
        <w:ind w:left="709" w:right="-39" w:hanging="578"/>
        <w:jc w:val="both"/>
        <w:rPr>
          <w:sz w:val="24"/>
          <w:szCs w:val="24"/>
          <w:lang w:val="tr-TR"/>
        </w:rPr>
      </w:pPr>
      <w:r w:rsidRPr="002F2660">
        <w:rPr>
          <w:sz w:val="24"/>
          <w:szCs w:val="24"/>
          <w:lang w:val="tr-TR"/>
        </w:rPr>
        <w:t>Lisansüstü program dilinde alınmış dil yeterliğini gösteren belge (varsa),</w:t>
      </w:r>
    </w:p>
    <w:p w14:paraId="46DC9354" w14:textId="4A45E2D1" w:rsidR="00CF1B02" w:rsidRPr="002F2660" w:rsidRDefault="000125F4" w:rsidP="000125F4">
      <w:pPr>
        <w:pStyle w:val="ListeParagraf"/>
        <w:numPr>
          <w:ilvl w:val="0"/>
          <w:numId w:val="9"/>
        </w:numPr>
        <w:ind w:right="79"/>
        <w:jc w:val="both"/>
        <w:rPr>
          <w:sz w:val="24"/>
          <w:szCs w:val="24"/>
          <w:lang w:val="tr-TR"/>
        </w:rPr>
      </w:pPr>
      <w:r w:rsidRPr="002F2660">
        <w:rPr>
          <w:sz w:val="24"/>
          <w:szCs w:val="24"/>
          <w:lang w:val="tr-TR"/>
        </w:rPr>
        <w:t xml:space="preserve">Program dili Türkçe olan bölümler için adayların, </w:t>
      </w:r>
      <w:r w:rsidR="00CF1B02" w:rsidRPr="002F2660">
        <w:rPr>
          <w:sz w:val="24"/>
          <w:szCs w:val="24"/>
          <w:lang w:val="tr-TR"/>
        </w:rPr>
        <w:t>Kastamonu Üniversitesi TÖMER veya Türkiye’deki bir başka Yükseköğretim Kurumun</w:t>
      </w:r>
      <w:r w:rsidR="00CC6BF4" w:rsidRPr="002F2660">
        <w:rPr>
          <w:sz w:val="24"/>
          <w:szCs w:val="24"/>
          <w:lang w:val="tr-TR"/>
        </w:rPr>
        <w:t>un</w:t>
      </w:r>
      <w:r w:rsidR="00CF1B02" w:rsidRPr="002F2660">
        <w:rPr>
          <w:sz w:val="24"/>
          <w:szCs w:val="24"/>
          <w:lang w:val="tr-TR"/>
        </w:rPr>
        <w:t xml:space="preserve"> </w:t>
      </w:r>
      <w:r w:rsidR="00B81771">
        <w:rPr>
          <w:sz w:val="24"/>
          <w:szCs w:val="24"/>
          <w:lang w:val="tr-TR"/>
        </w:rPr>
        <w:t>Türkçe Öğretimi Uygulama ve Araştırma Merkezinden</w:t>
      </w:r>
      <w:r w:rsidR="00874DB7" w:rsidRPr="002F2660">
        <w:rPr>
          <w:sz w:val="24"/>
          <w:szCs w:val="24"/>
          <w:lang w:val="tr-TR"/>
        </w:rPr>
        <w:t xml:space="preserve"> son 3 (üç) yıl içerisinde alınmış C1 veya 65/100 düzeyinde Türkçe yeterli</w:t>
      </w:r>
      <w:r w:rsidR="00CF1B02" w:rsidRPr="002F2660">
        <w:rPr>
          <w:sz w:val="24"/>
          <w:szCs w:val="24"/>
          <w:lang w:val="tr-TR"/>
        </w:rPr>
        <w:t>klerini belgelemeleri gereklidir</w:t>
      </w:r>
      <w:r w:rsidR="00CF1B02" w:rsidRPr="00A747EB">
        <w:rPr>
          <w:b/>
          <w:sz w:val="24"/>
          <w:szCs w:val="24"/>
          <w:lang w:val="tr-TR"/>
        </w:rPr>
        <w:t xml:space="preserve">. İlgili koşulu sağlayamayan </w:t>
      </w:r>
      <w:r w:rsidRPr="00A747EB">
        <w:rPr>
          <w:b/>
          <w:sz w:val="24"/>
          <w:szCs w:val="24"/>
          <w:lang w:val="tr-TR"/>
        </w:rPr>
        <w:t>adaylar</w:t>
      </w:r>
      <w:r w:rsidR="00CF1B02" w:rsidRPr="00A747EB">
        <w:rPr>
          <w:b/>
          <w:sz w:val="24"/>
          <w:szCs w:val="24"/>
          <w:lang w:val="tr-TR"/>
        </w:rPr>
        <w:t xml:space="preserve"> EYK</w:t>
      </w:r>
      <w:r w:rsidR="008805AF" w:rsidRPr="00A747EB">
        <w:rPr>
          <w:b/>
          <w:sz w:val="24"/>
          <w:szCs w:val="24"/>
          <w:lang w:val="tr-TR"/>
        </w:rPr>
        <w:t xml:space="preserve"> kararı</w:t>
      </w:r>
      <w:r w:rsidR="00CF1B02" w:rsidRPr="00A747EB">
        <w:rPr>
          <w:b/>
          <w:sz w:val="24"/>
          <w:szCs w:val="24"/>
          <w:lang w:val="tr-TR"/>
        </w:rPr>
        <w:t xml:space="preserve"> ile Türkçe hazırlık sınıfına alınırlar.</w:t>
      </w:r>
      <w:r w:rsidR="00CF1B02" w:rsidRPr="002F2660">
        <w:rPr>
          <w:sz w:val="24"/>
          <w:szCs w:val="24"/>
          <w:lang w:val="tr-TR"/>
        </w:rPr>
        <w:t xml:space="preserve"> Türkçe dil şartını yerine getiren öğrenciler lisansüstü programlardan ders almaya başlayabilirler. </w:t>
      </w:r>
    </w:p>
    <w:p w14:paraId="07C03FFC" w14:textId="12262DC1" w:rsidR="00F7392F" w:rsidRPr="002F2660" w:rsidRDefault="00F7392F" w:rsidP="00504D75">
      <w:pPr>
        <w:numPr>
          <w:ilvl w:val="2"/>
          <w:numId w:val="2"/>
        </w:numPr>
        <w:spacing w:before="5"/>
        <w:ind w:left="1418" w:right="-39" w:hanging="284"/>
        <w:jc w:val="both"/>
        <w:rPr>
          <w:sz w:val="24"/>
          <w:szCs w:val="24"/>
          <w:lang w:val="tr-TR"/>
        </w:rPr>
      </w:pPr>
      <w:r w:rsidRPr="002F2660">
        <w:rPr>
          <w:sz w:val="24"/>
          <w:szCs w:val="24"/>
          <w:lang w:val="tr-TR"/>
        </w:rPr>
        <w:t>T</w:t>
      </w:r>
      <w:r w:rsidR="00CB321B" w:rsidRPr="002F2660">
        <w:rPr>
          <w:sz w:val="24"/>
          <w:szCs w:val="24"/>
          <w:lang w:val="tr-TR"/>
        </w:rPr>
        <w:t>ürkiye’de bir Yüksekö</w:t>
      </w:r>
      <w:r w:rsidRPr="002F2660">
        <w:rPr>
          <w:sz w:val="24"/>
          <w:szCs w:val="24"/>
          <w:lang w:val="tr-TR"/>
        </w:rPr>
        <w:t>ğretim Kurumunun Türkçe programından mezun olan Yabancı Uyruklu öğrenciler için Türkçe Dil şartı aranmaz.</w:t>
      </w:r>
    </w:p>
    <w:p w14:paraId="75636D5A" w14:textId="77777777" w:rsidR="00F7392F" w:rsidRPr="002F2660" w:rsidRDefault="00F7392F" w:rsidP="00504D75">
      <w:pPr>
        <w:numPr>
          <w:ilvl w:val="2"/>
          <w:numId w:val="2"/>
        </w:numPr>
        <w:spacing w:before="5"/>
        <w:ind w:left="1418" w:right="-39" w:hanging="284"/>
        <w:jc w:val="both"/>
        <w:rPr>
          <w:sz w:val="24"/>
          <w:szCs w:val="24"/>
          <w:lang w:val="tr-TR"/>
        </w:rPr>
      </w:pPr>
      <w:r w:rsidRPr="002F2660">
        <w:rPr>
          <w:sz w:val="24"/>
          <w:szCs w:val="24"/>
          <w:lang w:val="tr-TR"/>
        </w:rPr>
        <w:t>Program dili Türkçe olmayan bölümlere yapılan başvurularda Türkçe Dil şartı aranmaz.</w:t>
      </w:r>
    </w:p>
    <w:p w14:paraId="75B9BD67" w14:textId="3ADD9823" w:rsidR="000125F4" w:rsidRPr="002F2660" w:rsidRDefault="000125F4" w:rsidP="005C1FE3">
      <w:pPr>
        <w:pStyle w:val="ListeParagraf"/>
        <w:numPr>
          <w:ilvl w:val="0"/>
          <w:numId w:val="9"/>
        </w:numPr>
        <w:ind w:right="79"/>
        <w:jc w:val="both"/>
        <w:rPr>
          <w:sz w:val="24"/>
          <w:szCs w:val="24"/>
          <w:lang w:val="tr-TR"/>
        </w:rPr>
      </w:pPr>
      <w:proofErr w:type="gramStart"/>
      <w:r w:rsidRPr="002F2660">
        <w:rPr>
          <w:sz w:val="24"/>
          <w:szCs w:val="24"/>
          <w:lang w:val="tr-TR"/>
        </w:rPr>
        <w:t xml:space="preserve">Program dili Türkçe olmayan bölümlere </w:t>
      </w:r>
      <w:r w:rsidR="00F7392F" w:rsidRPr="002F2660">
        <w:rPr>
          <w:sz w:val="24"/>
          <w:szCs w:val="24"/>
          <w:lang w:val="tr-TR"/>
        </w:rPr>
        <w:t>başvuru ya</w:t>
      </w:r>
      <w:r w:rsidRPr="002F2660">
        <w:rPr>
          <w:sz w:val="24"/>
          <w:szCs w:val="24"/>
          <w:lang w:val="tr-TR"/>
        </w:rPr>
        <w:t>pacak Yabancı Uyruklu Adayların</w:t>
      </w:r>
      <w:r w:rsidR="00F7392F" w:rsidRPr="002F2660">
        <w:rPr>
          <w:sz w:val="24"/>
          <w:szCs w:val="24"/>
          <w:lang w:val="tr-TR"/>
        </w:rPr>
        <w:t xml:space="preserve">, T.C. Ölçme, Seçme ve Yerleştirme Merkezi tarafından yayınlanmış olan Yabancı Dil Sınavları Eşdeğerlikleri belgesinde yer alan sınavlardan İngilizce için </w:t>
      </w:r>
      <w:r w:rsidR="00F7392F" w:rsidRPr="002F2660">
        <w:rPr>
          <w:sz w:val="24"/>
          <w:szCs w:val="24"/>
          <w:lang w:val="tr-TR"/>
        </w:rPr>
        <w:lastRenderedPageBreak/>
        <w:t xml:space="preserve">ÜDS/KPDS/YDS’den 55/100 </w:t>
      </w:r>
      <w:r w:rsidRPr="002F2660">
        <w:rPr>
          <w:sz w:val="24"/>
          <w:szCs w:val="24"/>
          <w:lang w:val="tr-TR"/>
        </w:rPr>
        <w:t>veya eşdeğer bir puan aldığını veya Kastamonu Üniversitesi Yabancı Diller Yüksekokulu tarafından yapılan yeterlik sınavından 60/100; belgede belirtilen diğer dillerden ise B1 düzeyinde bir puan aldıklarını belgelemeleri gereklidir.</w:t>
      </w:r>
      <w:r w:rsidR="008805AF" w:rsidRPr="002F2660">
        <w:rPr>
          <w:sz w:val="24"/>
          <w:szCs w:val="24"/>
          <w:lang w:val="tr-TR"/>
        </w:rPr>
        <w:t xml:space="preserve"> </w:t>
      </w:r>
      <w:proofErr w:type="gramEnd"/>
      <w:r w:rsidRPr="002F2660">
        <w:rPr>
          <w:sz w:val="24"/>
          <w:szCs w:val="24"/>
          <w:lang w:val="tr-TR"/>
        </w:rPr>
        <w:t>İlgili koşulu sağlayamayan adaylar EABD/</w:t>
      </w:r>
      <w:proofErr w:type="spellStart"/>
      <w:r w:rsidRPr="002F2660">
        <w:rPr>
          <w:sz w:val="24"/>
          <w:szCs w:val="24"/>
          <w:lang w:val="tr-TR"/>
        </w:rPr>
        <w:t>EASD’nın</w:t>
      </w:r>
      <w:proofErr w:type="spellEnd"/>
      <w:r w:rsidRPr="002F2660">
        <w:rPr>
          <w:sz w:val="24"/>
          <w:szCs w:val="24"/>
          <w:lang w:val="tr-TR"/>
        </w:rPr>
        <w:t xml:space="preserve"> görüşleri ve EYK </w:t>
      </w:r>
      <w:r w:rsidR="008805AF" w:rsidRPr="002F2660">
        <w:rPr>
          <w:sz w:val="24"/>
          <w:szCs w:val="24"/>
          <w:lang w:val="tr-TR"/>
        </w:rPr>
        <w:t xml:space="preserve">kararı </w:t>
      </w:r>
      <w:r w:rsidRPr="002F2660">
        <w:rPr>
          <w:sz w:val="24"/>
          <w:szCs w:val="24"/>
          <w:lang w:val="tr-TR"/>
        </w:rPr>
        <w:t xml:space="preserve">ile ilgili programın dilinde hazırlık sınıfına alınırlar. İlgili programın dil şartını yerine getiren öğrenciler lisansüstü programlardan ders almaya başlayabilirler. </w:t>
      </w:r>
    </w:p>
    <w:p w14:paraId="6255145D" w14:textId="7DFEEE53" w:rsidR="00526BE1" w:rsidRPr="002F2660" w:rsidRDefault="000125F4" w:rsidP="00504D75">
      <w:pPr>
        <w:numPr>
          <w:ilvl w:val="2"/>
          <w:numId w:val="2"/>
        </w:numPr>
        <w:spacing w:before="5"/>
        <w:ind w:left="1418" w:right="-39" w:hanging="284"/>
        <w:jc w:val="both"/>
        <w:rPr>
          <w:sz w:val="24"/>
          <w:szCs w:val="24"/>
          <w:lang w:val="tr-TR"/>
        </w:rPr>
      </w:pPr>
      <w:r w:rsidRPr="002F2660">
        <w:rPr>
          <w:sz w:val="24"/>
          <w:szCs w:val="24"/>
          <w:lang w:val="tr-TR"/>
        </w:rPr>
        <w:t>Bir Yüksekö</w:t>
      </w:r>
      <w:r w:rsidR="00526BE1" w:rsidRPr="002F2660">
        <w:rPr>
          <w:sz w:val="24"/>
          <w:szCs w:val="24"/>
          <w:lang w:val="tr-TR"/>
        </w:rPr>
        <w:t>ğretim Kurumunun başvurulan programla aynı dilde eğitim veren programından mezun olan Yabancı Uyruklu adaylar için ilgili yabancı dil şartı aranmaz.</w:t>
      </w:r>
    </w:p>
    <w:p w14:paraId="6F865AD7" w14:textId="77777777" w:rsidR="000125F4" w:rsidRPr="002F2660" w:rsidRDefault="000125F4" w:rsidP="00504D75">
      <w:pPr>
        <w:numPr>
          <w:ilvl w:val="2"/>
          <w:numId w:val="2"/>
        </w:numPr>
        <w:spacing w:before="5"/>
        <w:ind w:left="1418" w:right="-39" w:hanging="284"/>
        <w:jc w:val="both"/>
        <w:rPr>
          <w:sz w:val="24"/>
          <w:szCs w:val="24"/>
          <w:lang w:val="tr-TR"/>
        </w:rPr>
      </w:pPr>
      <w:r w:rsidRPr="002F2660">
        <w:rPr>
          <w:sz w:val="24"/>
          <w:szCs w:val="24"/>
          <w:lang w:val="tr-TR"/>
        </w:rPr>
        <w:t>Program dili Türkçe olan bölümlere yapılan başvurularda yabancı dil şartı aranmaz.</w:t>
      </w:r>
    </w:p>
    <w:p w14:paraId="711ACAA4" w14:textId="11D73B06" w:rsidR="006B3A64" w:rsidRPr="002F2660" w:rsidRDefault="00D05BC9" w:rsidP="006B3A64">
      <w:pPr>
        <w:pStyle w:val="ListeParagraf"/>
        <w:numPr>
          <w:ilvl w:val="0"/>
          <w:numId w:val="4"/>
        </w:numPr>
        <w:tabs>
          <w:tab w:val="left" w:pos="426"/>
        </w:tabs>
        <w:ind w:left="142" w:right="79" w:firstLine="0"/>
        <w:jc w:val="both"/>
        <w:rPr>
          <w:sz w:val="24"/>
          <w:szCs w:val="24"/>
          <w:lang w:val="tr-TR"/>
        </w:rPr>
      </w:pPr>
      <w:r w:rsidRPr="002F2660">
        <w:rPr>
          <w:sz w:val="24"/>
          <w:szCs w:val="24"/>
          <w:lang w:val="tr-TR"/>
        </w:rPr>
        <w:t>Başvuruda bulunan aday dil yeterliğini gösteren belgeye sahip değilse, kesin kayıt tarihinden itibaren 2 (iki) yarıyıl içerisinde dil yeterliği şartının gereğini yerine getirmekle yükümlüdür.</w:t>
      </w:r>
      <w:r w:rsidR="006B3A64" w:rsidRPr="002F2660">
        <w:rPr>
          <w:sz w:val="24"/>
          <w:szCs w:val="24"/>
          <w:lang w:val="tr-TR"/>
        </w:rPr>
        <w:t xml:space="preserve"> Belirtilen süre sonunda dil yet</w:t>
      </w:r>
      <w:r w:rsidR="00B40CF1" w:rsidRPr="002F2660">
        <w:rPr>
          <w:sz w:val="24"/>
          <w:szCs w:val="24"/>
          <w:lang w:val="tr-TR"/>
        </w:rPr>
        <w:t>erliğini sağlayamayan öğrencin</w:t>
      </w:r>
      <w:r w:rsidR="006B3A64" w:rsidRPr="002F2660">
        <w:rPr>
          <w:sz w:val="24"/>
          <w:szCs w:val="24"/>
          <w:lang w:val="tr-TR"/>
        </w:rPr>
        <w:t>in kaydı silinir.</w:t>
      </w:r>
    </w:p>
    <w:p w14:paraId="2BDCD8A3" w14:textId="49018494" w:rsidR="006B3A64" w:rsidRPr="002F2660" w:rsidRDefault="00B40CF1" w:rsidP="006B3A64">
      <w:pPr>
        <w:pStyle w:val="ListeParagraf"/>
        <w:numPr>
          <w:ilvl w:val="0"/>
          <w:numId w:val="4"/>
        </w:numPr>
        <w:tabs>
          <w:tab w:val="left" w:pos="426"/>
        </w:tabs>
        <w:ind w:left="142" w:firstLine="0"/>
        <w:rPr>
          <w:sz w:val="24"/>
          <w:szCs w:val="24"/>
          <w:lang w:val="tr-TR"/>
        </w:rPr>
      </w:pPr>
      <w:r w:rsidRPr="002F2660">
        <w:rPr>
          <w:sz w:val="24"/>
          <w:szCs w:val="24"/>
          <w:lang w:val="tr-TR"/>
        </w:rPr>
        <w:t>Aday dil yeterliği şartını</w:t>
      </w:r>
      <w:r w:rsidR="006B3A64" w:rsidRPr="002F2660">
        <w:rPr>
          <w:sz w:val="24"/>
          <w:szCs w:val="24"/>
          <w:lang w:val="tr-TR"/>
        </w:rPr>
        <w:t xml:space="preserve"> sağlayana kadar kaydolduğu programdan ders alamaz.</w:t>
      </w:r>
    </w:p>
    <w:p w14:paraId="3AB766F0" w14:textId="32649305" w:rsidR="00451713" w:rsidRPr="002F2660" w:rsidRDefault="00F7392F" w:rsidP="003F2320">
      <w:pPr>
        <w:ind w:left="142"/>
        <w:jc w:val="both"/>
        <w:rPr>
          <w:sz w:val="24"/>
          <w:szCs w:val="24"/>
          <w:lang w:val="tr-TR"/>
        </w:rPr>
      </w:pPr>
      <w:r w:rsidRPr="002F2660">
        <w:rPr>
          <w:sz w:val="24"/>
          <w:szCs w:val="24"/>
          <w:lang w:val="tr-TR"/>
        </w:rPr>
        <w:t>g</w:t>
      </w:r>
      <w:r w:rsidR="008B7603" w:rsidRPr="002F2660">
        <w:rPr>
          <w:sz w:val="24"/>
          <w:szCs w:val="24"/>
          <w:lang w:val="tr-TR"/>
        </w:rPr>
        <w:t xml:space="preserve">) </w:t>
      </w:r>
      <w:r w:rsidRPr="002F2660">
        <w:rPr>
          <w:bCs/>
          <w:sz w:val="24"/>
          <w:szCs w:val="24"/>
          <w:lang w:val="tr-TR"/>
        </w:rPr>
        <w:t xml:space="preserve">Kayıt olduktan sonra </w:t>
      </w:r>
      <w:r w:rsidRPr="002F2660">
        <w:rPr>
          <w:b/>
          <w:bCs/>
          <w:sz w:val="24"/>
          <w:szCs w:val="24"/>
          <w:lang w:val="tr-TR"/>
        </w:rPr>
        <w:t>10 gün</w:t>
      </w:r>
      <w:r w:rsidRPr="002F2660">
        <w:rPr>
          <w:bCs/>
          <w:sz w:val="24"/>
          <w:szCs w:val="24"/>
          <w:lang w:val="tr-TR"/>
        </w:rPr>
        <w:t xml:space="preserve"> içerisinde İl Göç İdaresi’nden alınacak oturma izni ve yabancı uyruklu kimlik numarası (YU numarası) için gerekli müracaatı yaptığını gösterir evrak.</w:t>
      </w:r>
    </w:p>
    <w:p w14:paraId="0C6BC8B8" w14:textId="135D0AF7" w:rsidR="00F7392F" w:rsidRPr="002F2660" w:rsidRDefault="00F7392F" w:rsidP="003F2320">
      <w:pPr>
        <w:spacing w:before="3"/>
        <w:ind w:left="142" w:right="-39"/>
        <w:jc w:val="both"/>
        <w:rPr>
          <w:sz w:val="24"/>
          <w:szCs w:val="24"/>
          <w:lang w:val="tr-TR"/>
        </w:rPr>
      </w:pPr>
      <w:r w:rsidRPr="002F2660">
        <w:rPr>
          <w:sz w:val="24"/>
          <w:szCs w:val="24"/>
          <w:lang w:val="tr-TR"/>
        </w:rPr>
        <w:t>ğ</w:t>
      </w:r>
      <w:r w:rsidR="008B7603" w:rsidRPr="002F2660">
        <w:rPr>
          <w:sz w:val="24"/>
          <w:szCs w:val="24"/>
          <w:lang w:val="tr-TR"/>
        </w:rPr>
        <w:t xml:space="preserve">) </w:t>
      </w:r>
      <w:r w:rsidRPr="002F2660">
        <w:rPr>
          <w:sz w:val="24"/>
          <w:szCs w:val="24"/>
          <w:lang w:val="tr-TR"/>
        </w:rPr>
        <w:t>Uluslararası Sivil Havacılık Örgütü (ICAO) standartlarında biyometrik vesikalık fotoğraf (6</w:t>
      </w:r>
      <w:r w:rsidR="008B7603" w:rsidRPr="002F2660">
        <w:rPr>
          <w:sz w:val="24"/>
          <w:szCs w:val="24"/>
          <w:lang w:val="tr-TR"/>
        </w:rPr>
        <w:t xml:space="preserve"> adet</w:t>
      </w:r>
      <w:r w:rsidRPr="002F2660">
        <w:rPr>
          <w:sz w:val="24"/>
          <w:szCs w:val="24"/>
          <w:lang w:val="tr-TR"/>
        </w:rPr>
        <w:t>)</w:t>
      </w:r>
      <w:r w:rsidR="008B7603" w:rsidRPr="002F2660">
        <w:rPr>
          <w:sz w:val="24"/>
          <w:szCs w:val="24"/>
          <w:lang w:val="tr-TR"/>
        </w:rPr>
        <w:t xml:space="preserve">, </w:t>
      </w:r>
    </w:p>
    <w:p w14:paraId="28F4C7CD" w14:textId="58268115" w:rsidR="00451713" w:rsidRPr="002F2660" w:rsidRDefault="00F7392F" w:rsidP="003F2320">
      <w:pPr>
        <w:spacing w:before="3"/>
        <w:ind w:left="142" w:right="-39"/>
        <w:jc w:val="both"/>
        <w:rPr>
          <w:sz w:val="24"/>
          <w:szCs w:val="24"/>
          <w:lang w:val="tr-TR"/>
        </w:rPr>
      </w:pPr>
      <w:r w:rsidRPr="002F2660">
        <w:rPr>
          <w:sz w:val="24"/>
          <w:szCs w:val="24"/>
          <w:lang w:val="tr-TR"/>
        </w:rPr>
        <w:t>h</w:t>
      </w:r>
      <w:r w:rsidR="008B7603" w:rsidRPr="002F2660">
        <w:rPr>
          <w:sz w:val="24"/>
          <w:szCs w:val="24"/>
          <w:lang w:val="tr-TR"/>
        </w:rPr>
        <w:t xml:space="preserve">) </w:t>
      </w:r>
      <w:r w:rsidR="00CC6BF4" w:rsidRPr="002F2660">
        <w:rPr>
          <w:bCs/>
          <w:sz w:val="24"/>
          <w:szCs w:val="24"/>
          <w:lang w:val="tr-TR"/>
        </w:rPr>
        <w:t xml:space="preserve">Öğrencinin mali yükümlülüklerini yerine getirdiğini gösterir </w:t>
      </w:r>
      <w:r w:rsidR="00504D75" w:rsidRPr="002F2660">
        <w:rPr>
          <w:bCs/>
          <w:sz w:val="24"/>
          <w:szCs w:val="24"/>
          <w:lang w:val="tr-TR"/>
        </w:rPr>
        <w:t xml:space="preserve">banka </w:t>
      </w:r>
      <w:proofErr w:type="gramStart"/>
      <w:r w:rsidR="00CC6BF4" w:rsidRPr="002F2660">
        <w:rPr>
          <w:bCs/>
          <w:sz w:val="24"/>
          <w:szCs w:val="24"/>
          <w:lang w:val="tr-TR"/>
        </w:rPr>
        <w:t>dekont</w:t>
      </w:r>
      <w:r w:rsidR="00504D75" w:rsidRPr="002F2660">
        <w:rPr>
          <w:bCs/>
          <w:sz w:val="24"/>
          <w:szCs w:val="24"/>
          <w:lang w:val="tr-TR"/>
        </w:rPr>
        <w:t>u</w:t>
      </w:r>
      <w:proofErr w:type="gramEnd"/>
      <w:r w:rsidR="008B7603" w:rsidRPr="002F2660">
        <w:rPr>
          <w:sz w:val="24"/>
          <w:szCs w:val="24"/>
          <w:lang w:val="tr-TR"/>
        </w:rPr>
        <w:t>,</w:t>
      </w:r>
    </w:p>
    <w:p w14:paraId="23374D28" w14:textId="185D33A5" w:rsidR="00973FFD" w:rsidRPr="00973FFD" w:rsidRDefault="00F7392F" w:rsidP="003F2320">
      <w:pPr>
        <w:ind w:left="142"/>
        <w:jc w:val="both"/>
        <w:rPr>
          <w:b/>
          <w:color w:val="201F1E"/>
          <w:sz w:val="22"/>
          <w:szCs w:val="22"/>
          <w:shd w:val="clear" w:color="auto" w:fill="FFFFFF"/>
        </w:rPr>
      </w:pPr>
      <w:r w:rsidRPr="002F2660">
        <w:rPr>
          <w:sz w:val="24"/>
          <w:szCs w:val="24"/>
          <w:lang w:val="tr-TR"/>
        </w:rPr>
        <w:t>ı</w:t>
      </w:r>
      <w:r w:rsidR="008B7603" w:rsidRPr="002F2660">
        <w:rPr>
          <w:sz w:val="24"/>
          <w:szCs w:val="24"/>
          <w:lang w:val="tr-TR"/>
        </w:rPr>
        <w:t>) Burs alan öğrenciler için burs aldığını gösterir belge,</w:t>
      </w:r>
      <w:r w:rsidR="004654B8" w:rsidRPr="002F2660">
        <w:rPr>
          <w:sz w:val="24"/>
          <w:szCs w:val="24"/>
          <w:lang w:val="tr-TR"/>
        </w:rPr>
        <w:t xml:space="preserve"> </w:t>
      </w:r>
      <w:proofErr w:type="spellStart"/>
      <w:r w:rsidR="00973FFD" w:rsidRPr="00973FFD">
        <w:rPr>
          <w:b/>
          <w:color w:val="201F1E"/>
          <w:sz w:val="22"/>
          <w:szCs w:val="22"/>
          <w:shd w:val="clear" w:color="auto" w:fill="FFFFFF"/>
        </w:rPr>
        <w:t>Devlet</w:t>
      </w:r>
      <w:proofErr w:type="spellEnd"/>
      <w:r w:rsidR="00973FFD" w:rsidRPr="00973FFD">
        <w:rPr>
          <w:b/>
          <w:color w:val="201F1E"/>
          <w:sz w:val="22"/>
          <w:szCs w:val="22"/>
          <w:shd w:val="clear" w:color="auto" w:fill="FFFFFF"/>
        </w:rPr>
        <w:t xml:space="preserve"> </w:t>
      </w:r>
      <w:proofErr w:type="spellStart"/>
      <w:r w:rsidR="00973FFD" w:rsidRPr="00973FFD">
        <w:rPr>
          <w:b/>
          <w:color w:val="201F1E"/>
          <w:sz w:val="22"/>
          <w:szCs w:val="22"/>
          <w:shd w:val="clear" w:color="auto" w:fill="FFFFFF"/>
        </w:rPr>
        <w:t>bursu</w:t>
      </w:r>
      <w:proofErr w:type="spellEnd"/>
      <w:r w:rsidR="00973FFD" w:rsidRPr="00973FFD">
        <w:rPr>
          <w:b/>
          <w:color w:val="201F1E"/>
          <w:sz w:val="22"/>
          <w:szCs w:val="22"/>
          <w:shd w:val="clear" w:color="auto" w:fill="FFFFFF"/>
        </w:rPr>
        <w:t xml:space="preserve"> </w:t>
      </w:r>
      <w:proofErr w:type="spellStart"/>
      <w:r w:rsidR="00973FFD" w:rsidRPr="00973FFD">
        <w:rPr>
          <w:b/>
          <w:color w:val="201F1E"/>
          <w:sz w:val="22"/>
          <w:szCs w:val="22"/>
          <w:shd w:val="clear" w:color="auto" w:fill="FFFFFF"/>
        </w:rPr>
        <w:t>ile</w:t>
      </w:r>
      <w:proofErr w:type="spellEnd"/>
      <w:r w:rsidR="00973FFD" w:rsidRPr="00973FFD">
        <w:rPr>
          <w:b/>
          <w:color w:val="201F1E"/>
          <w:sz w:val="22"/>
          <w:szCs w:val="22"/>
          <w:shd w:val="clear" w:color="auto" w:fill="FFFFFF"/>
        </w:rPr>
        <w:t xml:space="preserve"> </w:t>
      </w:r>
      <w:proofErr w:type="spellStart"/>
      <w:r w:rsidR="00973FFD" w:rsidRPr="00973FFD">
        <w:rPr>
          <w:b/>
          <w:color w:val="201F1E"/>
          <w:sz w:val="22"/>
          <w:szCs w:val="22"/>
          <w:shd w:val="clear" w:color="auto" w:fill="FFFFFF"/>
        </w:rPr>
        <w:t>gelen</w:t>
      </w:r>
      <w:proofErr w:type="spellEnd"/>
      <w:r w:rsidR="00973FFD" w:rsidRPr="00973FFD">
        <w:rPr>
          <w:b/>
          <w:color w:val="201F1E"/>
          <w:sz w:val="22"/>
          <w:szCs w:val="22"/>
          <w:shd w:val="clear" w:color="auto" w:fill="FFFFFF"/>
        </w:rPr>
        <w:t xml:space="preserve"> </w:t>
      </w:r>
      <w:proofErr w:type="spellStart"/>
      <w:r w:rsidR="00973FFD" w:rsidRPr="00973FFD">
        <w:rPr>
          <w:b/>
          <w:color w:val="201F1E"/>
          <w:sz w:val="22"/>
          <w:szCs w:val="22"/>
          <w:shd w:val="clear" w:color="auto" w:fill="FFFFFF"/>
        </w:rPr>
        <w:t>öğrenciler</w:t>
      </w:r>
      <w:proofErr w:type="spellEnd"/>
      <w:r w:rsidR="00973FFD" w:rsidRPr="00973FFD">
        <w:rPr>
          <w:b/>
          <w:color w:val="201F1E"/>
          <w:sz w:val="22"/>
          <w:szCs w:val="22"/>
          <w:shd w:val="clear" w:color="auto" w:fill="FFFFFF"/>
        </w:rPr>
        <w:t xml:space="preserve"> </w:t>
      </w:r>
      <w:proofErr w:type="spellStart"/>
      <w:r w:rsidR="00973FFD" w:rsidRPr="00973FFD">
        <w:rPr>
          <w:b/>
          <w:color w:val="201F1E"/>
          <w:sz w:val="22"/>
          <w:szCs w:val="22"/>
          <w:shd w:val="clear" w:color="auto" w:fill="FFFFFF"/>
        </w:rPr>
        <w:t>için</w:t>
      </w:r>
      <w:proofErr w:type="spellEnd"/>
      <w:r w:rsidR="00973FFD" w:rsidRPr="00973FFD">
        <w:rPr>
          <w:b/>
          <w:color w:val="201F1E"/>
          <w:sz w:val="22"/>
          <w:szCs w:val="22"/>
          <w:shd w:val="clear" w:color="auto" w:fill="FFFFFF"/>
        </w:rPr>
        <w:t xml:space="preserve"> </w:t>
      </w:r>
      <w:proofErr w:type="spellStart"/>
      <w:r w:rsidR="00973FFD" w:rsidRPr="00973FFD">
        <w:rPr>
          <w:b/>
          <w:color w:val="201F1E"/>
          <w:sz w:val="22"/>
          <w:szCs w:val="22"/>
          <w:shd w:val="clear" w:color="auto" w:fill="FFFFFF"/>
        </w:rPr>
        <w:t>ücretlerinin</w:t>
      </w:r>
      <w:proofErr w:type="spellEnd"/>
      <w:r w:rsidR="00973FFD" w:rsidRPr="00973FFD">
        <w:rPr>
          <w:b/>
          <w:color w:val="201F1E"/>
          <w:sz w:val="22"/>
          <w:szCs w:val="22"/>
          <w:shd w:val="clear" w:color="auto" w:fill="FFFFFF"/>
        </w:rPr>
        <w:t xml:space="preserve"> </w:t>
      </w:r>
      <w:proofErr w:type="spellStart"/>
      <w:r w:rsidR="00973FFD" w:rsidRPr="00973FFD">
        <w:rPr>
          <w:b/>
          <w:color w:val="201F1E"/>
          <w:sz w:val="22"/>
          <w:szCs w:val="22"/>
          <w:shd w:val="clear" w:color="auto" w:fill="FFFFFF"/>
        </w:rPr>
        <w:t>ödeneceğine</w:t>
      </w:r>
      <w:proofErr w:type="spellEnd"/>
      <w:r w:rsidR="00973FFD" w:rsidRPr="00973FFD">
        <w:rPr>
          <w:b/>
          <w:color w:val="201F1E"/>
          <w:sz w:val="22"/>
          <w:szCs w:val="22"/>
          <w:shd w:val="clear" w:color="auto" w:fill="FFFFFF"/>
        </w:rPr>
        <w:t xml:space="preserve"> </w:t>
      </w:r>
      <w:proofErr w:type="spellStart"/>
      <w:r w:rsidR="00973FFD" w:rsidRPr="00973FFD">
        <w:rPr>
          <w:b/>
          <w:color w:val="201F1E"/>
          <w:sz w:val="22"/>
          <w:szCs w:val="22"/>
          <w:shd w:val="clear" w:color="auto" w:fill="FFFFFF"/>
        </w:rPr>
        <w:t>dair</w:t>
      </w:r>
      <w:proofErr w:type="spellEnd"/>
      <w:r w:rsidR="00973FFD" w:rsidRPr="00973FFD">
        <w:rPr>
          <w:b/>
          <w:color w:val="201F1E"/>
          <w:sz w:val="22"/>
          <w:szCs w:val="22"/>
          <w:shd w:val="clear" w:color="auto" w:fill="FFFFFF"/>
        </w:rPr>
        <w:t xml:space="preserve"> </w:t>
      </w:r>
      <w:proofErr w:type="spellStart"/>
      <w:r w:rsidR="00973FFD" w:rsidRPr="00973FFD">
        <w:rPr>
          <w:b/>
          <w:color w:val="201F1E"/>
          <w:sz w:val="22"/>
          <w:szCs w:val="22"/>
          <w:shd w:val="clear" w:color="auto" w:fill="FFFFFF"/>
        </w:rPr>
        <w:t>ilgili</w:t>
      </w:r>
      <w:proofErr w:type="spellEnd"/>
      <w:r w:rsidR="00973FFD" w:rsidRPr="00973FFD">
        <w:rPr>
          <w:b/>
          <w:color w:val="201F1E"/>
          <w:sz w:val="22"/>
          <w:szCs w:val="22"/>
          <w:shd w:val="clear" w:color="auto" w:fill="FFFFFF"/>
        </w:rPr>
        <w:t xml:space="preserve"> </w:t>
      </w:r>
      <w:proofErr w:type="spellStart"/>
      <w:r w:rsidR="00973FFD" w:rsidRPr="00973FFD">
        <w:rPr>
          <w:b/>
          <w:color w:val="201F1E"/>
          <w:sz w:val="22"/>
          <w:szCs w:val="22"/>
          <w:shd w:val="clear" w:color="auto" w:fill="FFFFFF"/>
        </w:rPr>
        <w:t>devlet</w:t>
      </w:r>
      <w:proofErr w:type="spellEnd"/>
      <w:r w:rsidR="00973FFD" w:rsidRPr="00973FFD">
        <w:rPr>
          <w:b/>
          <w:color w:val="201F1E"/>
          <w:sz w:val="22"/>
          <w:szCs w:val="22"/>
          <w:shd w:val="clear" w:color="auto" w:fill="FFFFFF"/>
        </w:rPr>
        <w:t xml:space="preserve"> </w:t>
      </w:r>
      <w:proofErr w:type="spellStart"/>
      <w:r w:rsidR="00973FFD" w:rsidRPr="00973FFD">
        <w:rPr>
          <w:b/>
          <w:color w:val="201F1E"/>
          <w:sz w:val="22"/>
          <w:szCs w:val="22"/>
          <w:shd w:val="clear" w:color="auto" w:fill="FFFFFF"/>
        </w:rPr>
        <w:t>kuruluşlarından</w:t>
      </w:r>
      <w:proofErr w:type="spellEnd"/>
      <w:r w:rsidR="00973FFD" w:rsidRPr="00973FFD">
        <w:rPr>
          <w:b/>
          <w:color w:val="201F1E"/>
          <w:sz w:val="22"/>
          <w:szCs w:val="22"/>
          <w:shd w:val="clear" w:color="auto" w:fill="FFFFFF"/>
        </w:rPr>
        <w:t xml:space="preserve">, </w:t>
      </w:r>
      <w:proofErr w:type="spellStart"/>
      <w:r w:rsidR="00973FFD" w:rsidRPr="00973FFD">
        <w:rPr>
          <w:b/>
          <w:color w:val="201F1E"/>
          <w:sz w:val="22"/>
          <w:szCs w:val="22"/>
          <w:shd w:val="clear" w:color="auto" w:fill="FFFFFF"/>
        </w:rPr>
        <w:t>ülke</w:t>
      </w:r>
      <w:proofErr w:type="spellEnd"/>
      <w:r w:rsidR="00973FFD" w:rsidRPr="00973FFD">
        <w:rPr>
          <w:b/>
          <w:color w:val="201F1E"/>
          <w:sz w:val="22"/>
          <w:szCs w:val="22"/>
          <w:shd w:val="clear" w:color="auto" w:fill="FFFFFF"/>
        </w:rPr>
        <w:t xml:space="preserve"> </w:t>
      </w:r>
      <w:proofErr w:type="spellStart"/>
      <w:r w:rsidR="00973FFD" w:rsidRPr="00973FFD">
        <w:rPr>
          <w:b/>
          <w:color w:val="201F1E"/>
          <w:sz w:val="22"/>
          <w:szCs w:val="22"/>
          <w:shd w:val="clear" w:color="auto" w:fill="FFFFFF"/>
        </w:rPr>
        <w:t>elçiliklerinden</w:t>
      </w:r>
      <w:proofErr w:type="spellEnd"/>
      <w:r w:rsidR="00973FFD" w:rsidRPr="00973FFD">
        <w:rPr>
          <w:b/>
          <w:color w:val="201F1E"/>
          <w:sz w:val="22"/>
          <w:szCs w:val="22"/>
          <w:shd w:val="clear" w:color="auto" w:fill="FFFFFF"/>
        </w:rPr>
        <w:t xml:space="preserve"> </w:t>
      </w:r>
      <w:proofErr w:type="spellStart"/>
      <w:r w:rsidR="00973FFD" w:rsidRPr="00973FFD">
        <w:rPr>
          <w:b/>
          <w:color w:val="201F1E"/>
          <w:sz w:val="22"/>
          <w:szCs w:val="22"/>
          <w:shd w:val="clear" w:color="auto" w:fill="FFFFFF"/>
        </w:rPr>
        <w:t>veya</w:t>
      </w:r>
      <w:proofErr w:type="spellEnd"/>
      <w:r w:rsidR="00973FFD" w:rsidRPr="00973FFD">
        <w:rPr>
          <w:b/>
          <w:color w:val="201F1E"/>
          <w:sz w:val="22"/>
          <w:szCs w:val="22"/>
          <w:shd w:val="clear" w:color="auto" w:fill="FFFFFF"/>
        </w:rPr>
        <w:t xml:space="preserve"> </w:t>
      </w:r>
      <w:proofErr w:type="spellStart"/>
      <w:r w:rsidR="00973FFD" w:rsidRPr="00973FFD">
        <w:rPr>
          <w:b/>
          <w:color w:val="201F1E"/>
          <w:sz w:val="22"/>
          <w:szCs w:val="22"/>
          <w:shd w:val="clear" w:color="auto" w:fill="FFFFFF"/>
        </w:rPr>
        <w:t>resmi</w:t>
      </w:r>
      <w:proofErr w:type="spellEnd"/>
      <w:r w:rsidR="00973FFD" w:rsidRPr="00973FFD">
        <w:rPr>
          <w:b/>
          <w:color w:val="201F1E"/>
          <w:sz w:val="22"/>
          <w:szCs w:val="22"/>
          <w:shd w:val="clear" w:color="auto" w:fill="FFFFFF"/>
        </w:rPr>
        <w:t xml:space="preserve"> </w:t>
      </w:r>
      <w:proofErr w:type="spellStart"/>
      <w:r w:rsidR="00973FFD" w:rsidRPr="00973FFD">
        <w:rPr>
          <w:b/>
          <w:color w:val="201F1E"/>
          <w:sz w:val="22"/>
          <w:szCs w:val="22"/>
          <w:shd w:val="clear" w:color="auto" w:fill="FFFFFF"/>
        </w:rPr>
        <w:t>kurumlardan</w:t>
      </w:r>
      <w:proofErr w:type="spellEnd"/>
      <w:r w:rsidR="00973FFD" w:rsidRPr="00973FFD">
        <w:rPr>
          <w:b/>
          <w:color w:val="201F1E"/>
          <w:sz w:val="22"/>
          <w:szCs w:val="22"/>
          <w:shd w:val="clear" w:color="auto" w:fill="FFFFFF"/>
        </w:rPr>
        <w:t xml:space="preserve"> </w:t>
      </w:r>
      <w:proofErr w:type="spellStart"/>
      <w:r w:rsidR="00973FFD" w:rsidRPr="00973FFD">
        <w:rPr>
          <w:b/>
          <w:color w:val="201F1E"/>
          <w:sz w:val="22"/>
          <w:szCs w:val="22"/>
          <w:shd w:val="clear" w:color="auto" w:fill="FFFFFF"/>
        </w:rPr>
        <w:t>alınacak</w:t>
      </w:r>
      <w:proofErr w:type="spellEnd"/>
      <w:r w:rsidR="00973FFD" w:rsidRPr="00973FFD">
        <w:rPr>
          <w:b/>
          <w:color w:val="201F1E"/>
          <w:sz w:val="22"/>
          <w:szCs w:val="22"/>
          <w:shd w:val="clear" w:color="auto" w:fill="FFFFFF"/>
        </w:rPr>
        <w:t xml:space="preserve"> </w:t>
      </w:r>
      <w:proofErr w:type="spellStart"/>
      <w:r w:rsidR="00973FFD" w:rsidRPr="00973FFD">
        <w:rPr>
          <w:b/>
          <w:color w:val="201F1E"/>
          <w:sz w:val="22"/>
          <w:szCs w:val="22"/>
          <w:shd w:val="clear" w:color="auto" w:fill="FFFFFF"/>
        </w:rPr>
        <w:t>olan</w:t>
      </w:r>
      <w:proofErr w:type="spellEnd"/>
      <w:r w:rsidR="00973FFD" w:rsidRPr="00973FFD">
        <w:rPr>
          <w:b/>
          <w:color w:val="201F1E"/>
          <w:sz w:val="22"/>
          <w:szCs w:val="22"/>
          <w:shd w:val="clear" w:color="auto" w:fill="FFFFFF"/>
        </w:rPr>
        <w:t xml:space="preserve"> </w:t>
      </w:r>
      <w:proofErr w:type="spellStart"/>
      <w:r w:rsidR="00973FFD" w:rsidRPr="00973FFD">
        <w:rPr>
          <w:b/>
          <w:color w:val="201F1E"/>
          <w:sz w:val="22"/>
          <w:szCs w:val="22"/>
          <w:shd w:val="clear" w:color="auto" w:fill="FFFFFF"/>
        </w:rPr>
        <w:t>resmi</w:t>
      </w:r>
      <w:proofErr w:type="spellEnd"/>
      <w:r w:rsidR="00973FFD" w:rsidRPr="00973FFD">
        <w:rPr>
          <w:b/>
          <w:color w:val="201F1E"/>
          <w:sz w:val="22"/>
          <w:szCs w:val="22"/>
          <w:shd w:val="clear" w:color="auto" w:fill="FFFFFF"/>
        </w:rPr>
        <w:t xml:space="preserve"> </w:t>
      </w:r>
      <w:proofErr w:type="spellStart"/>
      <w:r w:rsidR="00973FFD" w:rsidRPr="00973FFD">
        <w:rPr>
          <w:b/>
          <w:color w:val="201F1E"/>
          <w:sz w:val="22"/>
          <w:szCs w:val="22"/>
          <w:shd w:val="clear" w:color="auto" w:fill="FFFFFF"/>
        </w:rPr>
        <w:t>yazı</w:t>
      </w:r>
      <w:proofErr w:type="spellEnd"/>
      <w:r w:rsidR="003A178C">
        <w:rPr>
          <w:b/>
          <w:color w:val="201F1E"/>
          <w:sz w:val="22"/>
          <w:szCs w:val="22"/>
          <w:shd w:val="clear" w:color="auto" w:fill="FFFFFF"/>
        </w:rPr>
        <w:t>.</w:t>
      </w:r>
    </w:p>
    <w:p w14:paraId="46B49A44" w14:textId="1B97C9E1" w:rsidR="00451713" w:rsidRPr="002F2660" w:rsidRDefault="00973FFD" w:rsidP="003F2320">
      <w:pPr>
        <w:ind w:left="142"/>
        <w:jc w:val="both"/>
        <w:rPr>
          <w:sz w:val="24"/>
          <w:szCs w:val="24"/>
          <w:lang w:val="tr-TR"/>
        </w:rPr>
      </w:pPr>
      <w:proofErr w:type="gramStart"/>
      <w:r>
        <w:rPr>
          <w:rFonts w:ascii="Segoe UI" w:hAnsi="Segoe UI" w:cs="Segoe UI"/>
          <w:color w:val="201F1E"/>
          <w:sz w:val="22"/>
          <w:szCs w:val="22"/>
          <w:shd w:val="clear" w:color="auto" w:fill="FFFFFF"/>
        </w:rPr>
        <w:t>.</w:t>
      </w:r>
      <w:r w:rsidR="00F7392F" w:rsidRPr="002F2660">
        <w:rPr>
          <w:sz w:val="24"/>
          <w:szCs w:val="24"/>
          <w:lang w:val="tr-TR"/>
        </w:rPr>
        <w:t>i</w:t>
      </w:r>
      <w:r w:rsidR="008B7603" w:rsidRPr="002F2660">
        <w:rPr>
          <w:sz w:val="24"/>
          <w:szCs w:val="24"/>
          <w:lang w:val="tr-TR"/>
        </w:rPr>
        <w:t>) Genel sağlık sigortasını gösterir belge (kesin kayıttan sonra alınır).</w:t>
      </w:r>
      <w:proofErr w:type="gramEnd"/>
    </w:p>
    <w:p w14:paraId="22EF7D9A" w14:textId="43B3CA41" w:rsidR="00F7392F" w:rsidRDefault="00F7392F" w:rsidP="003F2320">
      <w:pPr>
        <w:ind w:left="142"/>
        <w:jc w:val="both"/>
        <w:rPr>
          <w:sz w:val="24"/>
          <w:szCs w:val="24"/>
          <w:lang w:val="tr-TR"/>
        </w:rPr>
      </w:pPr>
      <w:r w:rsidRPr="002F2660">
        <w:rPr>
          <w:sz w:val="24"/>
          <w:szCs w:val="24"/>
          <w:lang w:val="tr-TR"/>
        </w:rPr>
        <w:t xml:space="preserve">j) T.C. Sağlık Bakanlığına bağlı tam teşekküllü devlet veya Üniversite hastanelerinden </w:t>
      </w:r>
      <w:r w:rsidR="00504D75" w:rsidRPr="002F2660">
        <w:rPr>
          <w:sz w:val="24"/>
          <w:szCs w:val="24"/>
          <w:lang w:val="tr-TR"/>
        </w:rPr>
        <w:t>alınmış</w:t>
      </w:r>
      <w:r w:rsidRPr="002F2660">
        <w:rPr>
          <w:sz w:val="24"/>
          <w:szCs w:val="24"/>
          <w:lang w:val="tr-TR"/>
        </w:rPr>
        <w:t xml:space="preserve"> zihinsel ve ruhsal bir engelinin, bulaşıcı veya </w:t>
      </w:r>
      <w:r w:rsidR="00504D75" w:rsidRPr="002F2660">
        <w:rPr>
          <w:sz w:val="24"/>
          <w:szCs w:val="24"/>
          <w:lang w:val="tr-TR"/>
        </w:rPr>
        <w:t>devamlı</w:t>
      </w:r>
      <w:r w:rsidRPr="002F2660">
        <w:rPr>
          <w:sz w:val="24"/>
          <w:szCs w:val="24"/>
          <w:lang w:val="tr-TR"/>
        </w:rPr>
        <w:t xml:space="preserve"> bir hastalığının bulunmadığını, ayrıca alkol veya uyuşturucu madde bağımlısı olmadığını belirten son bir ay içinde alınmış sağlık kurulu raporu. Ayrıca Sağlık Hizmetleri ile ilgili bölümlere yönelik istenebilecek ek testler veya "Tam Portör Raporu".</w:t>
      </w:r>
    </w:p>
    <w:p w14:paraId="2521908B" w14:textId="77777777" w:rsidR="000B5254" w:rsidRDefault="000B5254" w:rsidP="003F2320">
      <w:pPr>
        <w:ind w:left="142"/>
        <w:jc w:val="both"/>
        <w:rPr>
          <w:sz w:val="24"/>
          <w:szCs w:val="24"/>
          <w:lang w:val="tr-TR"/>
        </w:rPr>
      </w:pPr>
    </w:p>
    <w:p w14:paraId="13B2D9FF" w14:textId="61FBB2D9" w:rsidR="000B5254" w:rsidRPr="0092719A" w:rsidRDefault="0092719A" w:rsidP="003F2320">
      <w:pPr>
        <w:ind w:left="142"/>
        <w:jc w:val="both"/>
        <w:rPr>
          <w:b/>
          <w:sz w:val="24"/>
          <w:szCs w:val="24"/>
          <w:lang w:val="tr-TR"/>
        </w:rPr>
      </w:pPr>
      <w:r w:rsidRPr="0092719A">
        <w:rPr>
          <w:b/>
          <w:sz w:val="24"/>
          <w:szCs w:val="24"/>
          <w:lang w:val="tr-TR"/>
        </w:rPr>
        <w:t>Yatay Geçiş</w:t>
      </w:r>
    </w:p>
    <w:p w14:paraId="10091437" w14:textId="4B3FFFBE" w:rsidR="0092719A" w:rsidRDefault="0092719A" w:rsidP="003F2320">
      <w:pPr>
        <w:ind w:left="142"/>
        <w:jc w:val="both"/>
        <w:rPr>
          <w:b/>
          <w:color w:val="201F1E"/>
          <w:sz w:val="24"/>
          <w:szCs w:val="24"/>
          <w:shd w:val="clear" w:color="auto" w:fill="FFFFFF"/>
        </w:rPr>
      </w:pPr>
      <w:r w:rsidRPr="0092719A">
        <w:rPr>
          <w:b/>
          <w:sz w:val="24"/>
          <w:szCs w:val="24"/>
          <w:lang w:val="tr-TR"/>
        </w:rPr>
        <w:t>Madde10-(1)</w:t>
      </w:r>
      <w:proofErr w:type="spellStart"/>
      <w:r w:rsidRPr="0092719A">
        <w:rPr>
          <w:b/>
          <w:color w:val="201F1E"/>
          <w:sz w:val="24"/>
          <w:szCs w:val="24"/>
          <w:shd w:val="clear" w:color="auto" w:fill="FFFFFF"/>
        </w:rPr>
        <w:t>Üniversitenin</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bir</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lisansüstü</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programına</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başka</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bir</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üniversiteden</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yapılacak</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yatay</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geçişlerde</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yürüklükte</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olan</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Lisansüstü</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Eğitim-Öğretim</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ve</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Sınav</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Yönetmeliği</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ile</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bu</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yönergenin</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öngördüğü</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başvuru</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ve</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kabul</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şartları</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esas</w:t>
      </w:r>
      <w:proofErr w:type="spellEnd"/>
      <w:r w:rsidRPr="0092719A">
        <w:rPr>
          <w:b/>
          <w:color w:val="201F1E"/>
          <w:sz w:val="24"/>
          <w:szCs w:val="24"/>
          <w:shd w:val="clear" w:color="auto" w:fill="FFFFFF"/>
        </w:rPr>
        <w:t xml:space="preserve"> </w:t>
      </w:r>
      <w:proofErr w:type="spellStart"/>
      <w:r w:rsidRPr="0092719A">
        <w:rPr>
          <w:b/>
          <w:color w:val="201F1E"/>
          <w:sz w:val="24"/>
          <w:szCs w:val="24"/>
          <w:shd w:val="clear" w:color="auto" w:fill="FFFFFF"/>
        </w:rPr>
        <w:t>alınır</w:t>
      </w:r>
      <w:proofErr w:type="spellEnd"/>
      <w:r w:rsidRPr="0092719A">
        <w:rPr>
          <w:b/>
          <w:color w:val="201F1E"/>
          <w:sz w:val="24"/>
          <w:szCs w:val="24"/>
          <w:shd w:val="clear" w:color="auto" w:fill="FFFFFF"/>
        </w:rPr>
        <w:t>.</w:t>
      </w:r>
    </w:p>
    <w:p w14:paraId="7142E946" w14:textId="77777777" w:rsidR="0092719A" w:rsidRDefault="0092719A" w:rsidP="003F2320">
      <w:pPr>
        <w:ind w:left="142"/>
        <w:jc w:val="both"/>
        <w:rPr>
          <w:sz w:val="24"/>
          <w:szCs w:val="24"/>
          <w:lang w:val="tr-TR"/>
        </w:rPr>
      </w:pPr>
    </w:p>
    <w:p w14:paraId="2EFC06AF" w14:textId="33A8CE98" w:rsidR="0092719A" w:rsidRPr="0092719A" w:rsidRDefault="0092719A" w:rsidP="003F2320">
      <w:pPr>
        <w:ind w:left="142"/>
        <w:jc w:val="both"/>
        <w:rPr>
          <w:b/>
          <w:sz w:val="22"/>
          <w:szCs w:val="22"/>
          <w:lang w:val="tr-TR"/>
        </w:rPr>
      </w:pPr>
      <w:r w:rsidRPr="0092719A">
        <w:rPr>
          <w:b/>
          <w:sz w:val="22"/>
          <w:szCs w:val="22"/>
          <w:lang w:val="tr-TR"/>
        </w:rPr>
        <w:t>Bilimsel Hazırlık</w:t>
      </w:r>
    </w:p>
    <w:p w14:paraId="159942EA" w14:textId="61D601A3" w:rsidR="0092719A" w:rsidRPr="0092719A" w:rsidRDefault="0092719A" w:rsidP="003F2320">
      <w:pPr>
        <w:ind w:left="142"/>
        <w:jc w:val="both"/>
        <w:rPr>
          <w:b/>
          <w:sz w:val="22"/>
          <w:szCs w:val="22"/>
          <w:lang w:val="tr-TR"/>
        </w:rPr>
      </w:pPr>
      <w:r w:rsidRPr="0092719A">
        <w:rPr>
          <w:b/>
          <w:sz w:val="22"/>
          <w:szCs w:val="22"/>
          <w:lang w:val="tr-TR"/>
        </w:rPr>
        <w:t>Madde 11-(1)</w:t>
      </w:r>
      <w:r w:rsidRPr="0092719A">
        <w:rPr>
          <w:rFonts w:ascii="Segoe UI" w:hAnsi="Segoe UI" w:cs="Segoe UI"/>
          <w:b/>
          <w:color w:val="201F1E"/>
          <w:sz w:val="22"/>
          <w:szCs w:val="22"/>
          <w:shd w:val="clear" w:color="auto" w:fill="FFFFFF"/>
        </w:rPr>
        <w:t xml:space="preserve"> </w:t>
      </w:r>
      <w:proofErr w:type="spellStart"/>
      <w:r w:rsidRPr="0092719A">
        <w:rPr>
          <w:b/>
          <w:color w:val="201F1E"/>
          <w:sz w:val="22"/>
          <w:szCs w:val="22"/>
          <w:shd w:val="clear" w:color="auto" w:fill="FFFFFF"/>
        </w:rPr>
        <w:t>Yabancı</w:t>
      </w:r>
      <w:proofErr w:type="spellEnd"/>
      <w:r w:rsidRPr="0092719A">
        <w:rPr>
          <w:b/>
          <w:color w:val="201F1E"/>
          <w:sz w:val="22"/>
          <w:szCs w:val="22"/>
          <w:shd w:val="clear" w:color="auto" w:fill="FFFFFF"/>
        </w:rPr>
        <w:t xml:space="preserve"> </w:t>
      </w:r>
      <w:proofErr w:type="spellStart"/>
      <w:r w:rsidRPr="0092719A">
        <w:rPr>
          <w:b/>
          <w:color w:val="201F1E"/>
          <w:sz w:val="22"/>
          <w:szCs w:val="22"/>
          <w:shd w:val="clear" w:color="auto" w:fill="FFFFFF"/>
        </w:rPr>
        <w:t>uyruklu</w:t>
      </w:r>
      <w:proofErr w:type="spellEnd"/>
      <w:r w:rsidRPr="0092719A">
        <w:rPr>
          <w:b/>
          <w:color w:val="201F1E"/>
          <w:sz w:val="22"/>
          <w:szCs w:val="22"/>
          <w:shd w:val="clear" w:color="auto" w:fill="FFFFFF"/>
        </w:rPr>
        <w:t xml:space="preserve"> </w:t>
      </w:r>
      <w:proofErr w:type="spellStart"/>
      <w:r w:rsidRPr="0092719A">
        <w:rPr>
          <w:b/>
          <w:color w:val="201F1E"/>
          <w:sz w:val="22"/>
          <w:szCs w:val="22"/>
          <w:shd w:val="clear" w:color="auto" w:fill="FFFFFF"/>
        </w:rPr>
        <w:t>öğrenciler</w:t>
      </w:r>
      <w:proofErr w:type="spellEnd"/>
      <w:r w:rsidRPr="0092719A">
        <w:rPr>
          <w:b/>
          <w:color w:val="201F1E"/>
          <w:sz w:val="22"/>
          <w:szCs w:val="22"/>
          <w:shd w:val="clear" w:color="auto" w:fill="FFFFFF"/>
        </w:rPr>
        <w:t xml:space="preserve">, </w:t>
      </w:r>
      <w:proofErr w:type="spellStart"/>
      <w:r w:rsidRPr="0092719A">
        <w:rPr>
          <w:b/>
          <w:color w:val="201F1E"/>
          <w:sz w:val="22"/>
          <w:szCs w:val="22"/>
          <w:shd w:val="clear" w:color="auto" w:fill="FFFFFF"/>
        </w:rPr>
        <w:t>ilgili</w:t>
      </w:r>
      <w:proofErr w:type="spellEnd"/>
      <w:r w:rsidRPr="0092719A">
        <w:rPr>
          <w:b/>
          <w:color w:val="201F1E"/>
          <w:sz w:val="22"/>
          <w:szCs w:val="22"/>
          <w:shd w:val="clear" w:color="auto" w:fill="FFFFFF"/>
        </w:rPr>
        <w:t xml:space="preserve"> </w:t>
      </w:r>
      <w:proofErr w:type="spellStart"/>
      <w:r w:rsidRPr="0092719A">
        <w:rPr>
          <w:b/>
          <w:color w:val="201F1E"/>
          <w:sz w:val="22"/>
          <w:szCs w:val="22"/>
          <w:shd w:val="clear" w:color="auto" w:fill="FFFFFF"/>
        </w:rPr>
        <w:t>anabilim</w:t>
      </w:r>
      <w:proofErr w:type="spellEnd"/>
      <w:r w:rsidRPr="0092719A">
        <w:rPr>
          <w:b/>
          <w:color w:val="201F1E"/>
          <w:sz w:val="22"/>
          <w:szCs w:val="22"/>
          <w:shd w:val="clear" w:color="auto" w:fill="FFFFFF"/>
        </w:rPr>
        <w:t>/</w:t>
      </w:r>
      <w:proofErr w:type="spellStart"/>
      <w:r w:rsidRPr="0092719A">
        <w:rPr>
          <w:b/>
          <w:color w:val="201F1E"/>
          <w:sz w:val="22"/>
          <w:szCs w:val="22"/>
          <w:shd w:val="clear" w:color="auto" w:fill="FFFFFF"/>
        </w:rPr>
        <w:t>anasanat</w:t>
      </w:r>
      <w:proofErr w:type="spellEnd"/>
      <w:r w:rsidRPr="0092719A">
        <w:rPr>
          <w:b/>
          <w:color w:val="201F1E"/>
          <w:sz w:val="22"/>
          <w:szCs w:val="22"/>
          <w:shd w:val="clear" w:color="auto" w:fill="FFFFFF"/>
        </w:rPr>
        <w:t xml:space="preserve"> </w:t>
      </w:r>
      <w:proofErr w:type="spellStart"/>
      <w:r w:rsidRPr="0092719A">
        <w:rPr>
          <w:b/>
          <w:color w:val="201F1E"/>
          <w:sz w:val="22"/>
          <w:szCs w:val="22"/>
          <w:shd w:val="clear" w:color="auto" w:fill="FFFFFF"/>
        </w:rPr>
        <w:t>dalının</w:t>
      </w:r>
      <w:proofErr w:type="spellEnd"/>
      <w:r w:rsidRPr="0092719A">
        <w:rPr>
          <w:b/>
          <w:color w:val="201F1E"/>
          <w:sz w:val="22"/>
          <w:szCs w:val="22"/>
          <w:shd w:val="clear" w:color="auto" w:fill="FFFFFF"/>
        </w:rPr>
        <w:t xml:space="preserve"> </w:t>
      </w:r>
      <w:proofErr w:type="spellStart"/>
      <w:r w:rsidRPr="0092719A">
        <w:rPr>
          <w:b/>
          <w:color w:val="201F1E"/>
          <w:sz w:val="22"/>
          <w:szCs w:val="22"/>
          <w:shd w:val="clear" w:color="auto" w:fill="FFFFFF"/>
        </w:rPr>
        <w:t>görüşü</w:t>
      </w:r>
      <w:proofErr w:type="spellEnd"/>
      <w:r w:rsidRPr="0092719A">
        <w:rPr>
          <w:b/>
          <w:color w:val="201F1E"/>
          <w:sz w:val="22"/>
          <w:szCs w:val="22"/>
          <w:shd w:val="clear" w:color="auto" w:fill="FFFFFF"/>
        </w:rPr>
        <w:t xml:space="preserve"> </w:t>
      </w:r>
      <w:proofErr w:type="spellStart"/>
      <w:r w:rsidRPr="0092719A">
        <w:rPr>
          <w:b/>
          <w:color w:val="201F1E"/>
          <w:sz w:val="22"/>
          <w:szCs w:val="22"/>
          <w:shd w:val="clear" w:color="auto" w:fill="FFFFFF"/>
        </w:rPr>
        <w:t>doğrultusunda</w:t>
      </w:r>
      <w:proofErr w:type="spellEnd"/>
      <w:r w:rsidRPr="0092719A">
        <w:rPr>
          <w:b/>
          <w:color w:val="201F1E"/>
          <w:sz w:val="22"/>
          <w:szCs w:val="22"/>
          <w:shd w:val="clear" w:color="auto" w:fill="FFFFFF"/>
        </w:rPr>
        <w:t xml:space="preserve"> </w:t>
      </w:r>
      <w:proofErr w:type="spellStart"/>
      <w:r w:rsidRPr="0092719A">
        <w:rPr>
          <w:b/>
          <w:color w:val="201F1E"/>
          <w:sz w:val="22"/>
          <w:szCs w:val="22"/>
          <w:shd w:val="clear" w:color="auto" w:fill="FFFFFF"/>
        </w:rPr>
        <w:t>bilimsel</w:t>
      </w:r>
      <w:proofErr w:type="spellEnd"/>
      <w:r w:rsidRPr="0092719A">
        <w:rPr>
          <w:b/>
          <w:color w:val="201F1E"/>
          <w:sz w:val="22"/>
          <w:szCs w:val="22"/>
          <w:shd w:val="clear" w:color="auto" w:fill="FFFFFF"/>
        </w:rPr>
        <w:t xml:space="preserve"> </w:t>
      </w:r>
      <w:proofErr w:type="spellStart"/>
      <w:r w:rsidRPr="0092719A">
        <w:rPr>
          <w:b/>
          <w:color w:val="201F1E"/>
          <w:sz w:val="22"/>
          <w:szCs w:val="22"/>
          <w:shd w:val="clear" w:color="auto" w:fill="FFFFFF"/>
        </w:rPr>
        <w:t>hazırlık</w:t>
      </w:r>
      <w:proofErr w:type="spellEnd"/>
      <w:r w:rsidRPr="0092719A">
        <w:rPr>
          <w:b/>
          <w:color w:val="201F1E"/>
          <w:sz w:val="22"/>
          <w:szCs w:val="22"/>
          <w:shd w:val="clear" w:color="auto" w:fill="FFFFFF"/>
        </w:rPr>
        <w:t xml:space="preserve"> </w:t>
      </w:r>
      <w:proofErr w:type="spellStart"/>
      <w:r w:rsidRPr="0092719A">
        <w:rPr>
          <w:b/>
          <w:color w:val="201F1E"/>
          <w:sz w:val="22"/>
          <w:szCs w:val="22"/>
          <w:shd w:val="clear" w:color="auto" w:fill="FFFFFF"/>
        </w:rPr>
        <w:t>programına</w:t>
      </w:r>
      <w:proofErr w:type="spellEnd"/>
      <w:r w:rsidRPr="0092719A">
        <w:rPr>
          <w:b/>
          <w:color w:val="201F1E"/>
          <w:sz w:val="22"/>
          <w:szCs w:val="22"/>
          <w:shd w:val="clear" w:color="auto" w:fill="FFFFFF"/>
        </w:rPr>
        <w:t xml:space="preserve"> </w:t>
      </w:r>
      <w:proofErr w:type="spellStart"/>
      <w:r w:rsidRPr="0092719A">
        <w:rPr>
          <w:b/>
          <w:color w:val="201F1E"/>
          <w:sz w:val="22"/>
          <w:szCs w:val="22"/>
          <w:shd w:val="clear" w:color="auto" w:fill="FFFFFF"/>
        </w:rPr>
        <w:t>tabi</w:t>
      </w:r>
      <w:proofErr w:type="spellEnd"/>
      <w:r w:rsidRPr="0092719A">
        <w:rPr>
          <w:b/>
          <w:color w:val="201F1E"/>
          <w:sz w:val="22"/>
          <w:szCs w:val="22"/>
          <w:shd w:val="clear" w:color="auto" w:fill="FFFFFF"/>
        </w:rPr>
        <w:t xml:space="preserve"> </w:t>
      </w:r>
      <w:proofErr w:type="spellStart"/>
      <w:r w:rsidRPr="0092719A">
        <w:rPr>
          <w:b/>
          <w:color w:val="201F1E"/>
          <w:sz w:val="22"/>
          <w:szCs w:val="22"/>
          <w:shd w:val="clear" w:color="auto" w:fill="FFFFFF"/>
        </w:rPr>
        <w:t>tutulabilir</w:t>
      </w:r>
      <w:proofErr w:type="spellEnd"/>
      <w:r w:rsidRPr="0092719A">
        <w:rPr>
          <w:b/>
          <w:color w:val="201F1E"/>
          <w:sz w:val="22"/>
          <w:szCs w:val="22"/>
          <w:shd w:val="clear" w:color="auto" w:fill="FFFFFF"/>
        </w:rPr>
        <w:t>.</w:t>
      </w:r>
    </w:p>
    <w:p w14:paraId="4DC48D7D" w14:textId="16799DF7" w:rsidR="00451713" w:rsidRPr="002F2660" w:rsidRDefault="00451713" w:rsidP="00E16F2D">
      <w:pPr>
        <w:ind w:left="402"/>
        <w:jc w:val="both"/>
        <w:rPr>
          <w:sz w:val="24"/>
          <w:szCs w:val="24"/>
          <w:lang w:val="tr-TR"/>
        </w:rPr>
      </w:pPr>
    </w:p>
    <w:p w14:paraId="47A35924" w14:textId="77777777" w:rsidR="00B81771" w:rsidRDefault="008B7603" w:rsidP="002F2660">
      <w:pPr>
        <w:ind w:right="69"/>
        <w:jc w:val="center"/>
        <w:rPr>
          <w:b/>
          <w:sz w:val="24"/>
          <w:szCs w:val="24"/>
          <w:lang w:val="tr-TR"/>
        </w:rPr>
      </w:pPr>
      <w:r w:rsidRPr="002F2660">
        <w:rPr>
          <w:b/>
          <w:sz w:val="24"/>
          <w:szCs w:val="24"/>
          <w:lang w:val="tr-TR"/>
        </w:rPr>
        <w:t xml:space="preserve">DÖRDÜNCÜ BÖLÜM </w:t>
      </w:r>
    </w:p>
    <w:p w14:paraId="0874D00D" w14:textId="4E2A4B9B" w:rsidR="00451713" w:rsidRPr="002F2660" w:rsidRDefault="008B7603" w:rsidP="002F2660">
      <w:pPr>
        <w:ind w:right="69"/>
        <w:jc w:val="center"/>
        <w:rPr>
          <w:sz w:val="24"/>
          <w:szCs w:val="24"/>
          <w:lang w:val="tr-TR"/>
        </w:rPr>
      </w:pPr>
      <w:r w:rsidRPr="002F2660">
        <w:rPr>
          <w:b/>
          <w:sz w:val="24"/>
          <w:szCs w:val="24"/>
          <w:lang w:val="tr-TR"/>
        </w:rPr>
        <w:t>Çeşitli ve Son Hükümler</w:t>
      </w:r>
    </w:p>
    <w:p w14:paraId="045E3BD2" w14:textId="77777777" w:rsidR="00451713" w:rsidRPr="002F2660" w:rsidRDefault="00451713" w:rsidP="002F2660">
      <w:pPr>
        <w:spacing w:before="12"/>
        <w:ind w:right="69"/>
        <w:jc w:val="center"/>
        <w:rPr>
          <w:sz w:val="24"/>
          <w:szCs w:val="24"/>
          <w:lang w:val="tr-TR"/>
        </w:rPr>
      </w:pPr>
    </w:p>
    <w:p w14:paraId="2E29AA80" w14:textId="6095C44B" w:rsidR="00451713" w:rsidRPr="002F2660" w:rsidRDefault="00132960" w:rsidP="00E16F2D">
      <w:pPr>
        <w:ind w:left="402"/>
        <w:jc w:val="both"/>
        <w:rPr>
          <w:sz w:val="24"/>
          <w:szCs w:val="24"/>
          <w:lang w:val="tr-TR"/>
        </w:rPr>
      </w:pPr>
      <w:r>
        <w:rPr>
          <w:b/>
          <w:sz w:val="24"/>
          <w:szCs w:val="24"/>
          <w:lang w:val="tr-TR"/>
        </w:rPr>
        <w:t xml:space="preserve">Bu Yönergede Yer Almayan </w:t>
      </w:r>
      <w:r w:rsidR="00D805A1">
        <w:rPr>
          <w:b/>
          <w:sz w:val="24"/>
          <w:szCs w:val="24"/>
          <w:lang w:val="tr-TR"/>
        </w:rPr>
        <w:t>H</w:t>
      </w:r>
      <w:r w:rsidR="008B7603" w:rsidRPr="002F2660">
        <w:rPr>
          <w:b/>
          <w:sz w:val="24"/>
          <w:szCs w:val="24"/>
          <w:lang w:val="tr-TR"/>
        </w:rPr>
        <w:t>ükümler</w:t>
      </w:r>
    </w:p>
    <w:p w14:paraId="0DC0A1CF" w14:textId="4036A358" w:rsidR="00451713" w:rsidRPr="002F2660" w:rsidRDefault="001114DF" w:rsidP="00E16F2D">
      <w:pPr>
        <w:ind w:left="402"/>
        <w:jc w:val="both"/>
        <w:rPr>
          <w:sz w:val="24"/>
          <w:szCs w:val="24"/>
          <w:lang w:val="tr-TR"/>
        </w:rPr>
      </w:pPr>
      <w:r>
        <w:rPr>
          <w:b/>
          <w:sz w:val="24"/>
          <w:szCs w:val="24"/>
          <w:lang w:val="tr-TR"/>
        </w:rPr>
        <w:t>MADDE 12</w:t>
      </w:r>
      <w:r w:rsidR="00F7392F" w:rsidRPr="002F2660">
        <w:rPr>
          <w:b/>
          <w:sz w:val="24"/>
          <w:szCs w:val="24"/>
          <w:lang w:val="tr-TR"/>
        </w:rPr>
        <w:t xml:space="preserve"> - </w:t>
      </w:r>
      <w:r w:rsidR="008B7603" w:rsidRPr="002F2660">
        <w:rPr>
          <w:sz w:val="24"/>
          <w:szCs w:val="24"/>
          <w:lang w:val="tr-TR"/>
        </w:rPr>
        <w:t xml:space="preserve">(1) </w:t>
      </w:r>
      <w:r w:rsidR="005E64A3">
        <w:rPr>
          <w:rFonts w:ascii="Segoe UI" w:hAnsi="Segoe UI" w:cs="Segoe UI"/>
          <w:color w:val="201F1E"/>
          <w:sz w:val="22"/>
          <w:szCs w:val="22"/>
          <w:shd w:val="clear" w:color="auto" w:fill="FFFFFF"/>
        </w:rPr>
        <w:t> </w:t>
      </w:r>
      <w:proofErr w:type="spellStart"/>
      <w:r w:rsidR="005E64A3" w:rsidRPr="005E64A3">
        <w:rPr>
          <w:b/>
          <w:color w:val="201F1E"/>
          <w:sz w:val="24"/>
          <w:szCs w:val="24"/>
          <w:shd w:val="clear" w:color="auto" w:fill="FFFFFF"/>
        </w:rPr>
        <w:t>Yükseköğretim</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Kurulu</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Lisansüstü</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Eğitim</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ve</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Öğretim</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Yönetmeliği</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Kastamonu</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Üniversitesinin</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lisansüstü</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programlarına</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kabul</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edilen</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yabancı</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uyruklu</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öğrenciler</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için</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Kastamonu</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Üniversitesi</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Lisansüstü</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Eğitim-Öğretim</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ve</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Sınav</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Yönetmeliği</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ve</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Kastamonu</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Üniversitesi</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Lisansüstü</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Eğitim</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ve</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Öğretim</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Usul</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ve</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Esasları</w:t>
      </w:r>
      <w:proofErr w:type="spellEnd"/>
      <w:r w:rsidR="005E64A3" w:rsidRPr="005E64A3">
        <w:rPr>
          <w:b/>
          <w:color w:val="201F1E"/>
          <w:sz w:val="24"/>
          <w:szCs w:val="24"/>
          <w:shd w:val="clear" w:color="auto" w:fill="FFFFFF"/>
        </w:rPr>
        <w:t xml:space="preserve">” </w:t>
      </w:r>
      <w:proofErr w:type="spellStart"/>
      <w:r w:rsidR="005E64A3" w:rsidRPr="005E64A3">
        <w:rPr>
          <w:b/>
          <w:color w:val="201F1E"/>
          <w:sz w:val="24"/>
          <w:szCs w:val="24"/>
          <w:shd w:val="clear" w:color="auto" w:fill="FFFFFF"/>
        </w:rPr>
        <w:t>geçerlidir</w:t>
      </w:r>
      <w:proofErr w:type="spellEnd"/>
      <w:r w:rsidR="005E64A3" w:rsidRPr="005E64A3">
        <w:rPr>
          <w:b/>
          <w:color w:val="201F1E"/>
          <w:sz w:val="24"/>
          <w:szCs w:val="24"/>
          <w:shd w:val="clear" w:color="auto" w:fill="FFFFFF"/>
        </w:rPr>
        <w:t>.</w:t>
      </w:r>
    </w:p>
    <w:p w14:paraId="320C2C03" w14:textId="77777777" w:rsidR="00451713" w:rsidRPr="002F2660" w:rsidRDefault="00451713" w:rsidP="00E16F2D">
      <w:pPr>
        <w:spacing w:before="18"/>
        <w:jc w:val="both"/>
        <w:rPr>
          <w:sz w:val="24"/>
          <w:szCs w:val="24"/>
          <w:lang w:val="tr-TR"/>
        </w:rPr>
      </w:pPr>
    </w:p>
    <w:p w14:paraId="18013035" w14:textId="77777777" w:rsidR="00451713" w:rsidRPr="002F2660" w:rsidRDefault="008B7603" w:rsidP="00E16F2D">
      <w:pPr>
        <w:ind w:left="402"/>
        <w:jc w:val="both"/>
        <w:rPr>
          <w:sz w:val="24"/>
          <w:szCs w:val="24"/>
          <w:lang w:val="tr-TR"/>
        </w:rPr>
      </w:pPr>
      <w:r w:rsidRPr="002F2660">
        <w:rPr>
          <w:b/>
          <w:sz w:val="24"/>
          <w:szCs w:val="24"/>
          <w:lang w:val="tr-TR"/>
        </w:rPr>
        <w:t>Yürürlük</w:t>
      </w:r>
    </w:p>
    <w:p w14:paraId="00A30ED1" w14:textId="2FE25AE1" w:rsidR="00451713" w:rsidRPr="002F2660" w:rsidRDefault="001114DF" w:rsidP="00E16F2D">
      <w:pPr>
        <w:ind w:left="402"/>
        <w:jc w:val="both"/>
        <w:rPr>
          <w:sz w:val="24"/>
          <w:szCs w:val="24"/>
          <w:lang w:val="tr-TR"/>
        </w:rPr>
      </w:pPr>
      <w:r>
        <w:rPr>
          <w:b/>
          <w:sz w:val="24"/>
          <w:szCs w:val="24"/>
          <w:lang w:val="tr-TR"/>
        </w:rPr>
        <w:t>MADDE 13</w:t>
      </w:r>
      <w:r w:rsidR="008B7603" w:rsidRPr="002F2660">
        <w:rPr>
          <w:b/>
          <w:sz w:val="24"/>
          <w:szCs w:val="24"/>
          <w:lang w:val="tr-TR"/>
        </w:rPr>
        <w:t xml:space="preserve"> </w:t>
      </w:r>
      <w:r w:rsidR="008B7603" w:rsidRPr="002F2660">
        <w:rPr>
          <w:sz w:val="24"/>
          <w:szCs w:val="24"/>
          <w:lang w:val="tr-TR"/>
        </w:rPr>
        <w:t>- Bu Yönerge, Üniversite Senatosunda kabul edildiği tarihte yürürlüğe girer.</w:t>
      </w:r>
    </w:p>
    <w:p w14:paraId="0A7C05D3" w14:textId="77777777" w:rsidR="00451713" w:rsidRDefault="00451713" w:rsidP="00E16F2D">
      <w:pPr>
        <w:spacing w:before="16"/>
        <w:jc w:val="both"/>
        <w:rPr>
          <w:sz w:val="24"/>
          <w:szCs w:val="24"/>
          <w:lang w:val="tr-TR"/>
        </w:rPr>
      </w:pPr>
    </w:p>
    <w:p w14:paraId="19C54561" w14:textId="77777777" w:rsidR="001114DF" w:rsidRPr="002F2660" w:rsidRDefault="001114DF" w:rsidP="00E16F2D">
      <w:pPr>
        <w:spacing w:before="16"/>
        <w:jc w:val="both"/>
        <w:rPr>
          <w:sz w:val="24"/>
          <w:szCs w:val="24"/>
          <w:lang w:val="tr-TR"/>
        </w:rPr>
      </w:pPr>
    </w:p>
    <w:p w14:paraId="52F83556" w14:textId="77777777" w:rsidR="00451713" w:rsidRPr="002F2660" w:rsidRDefault="008B7603" w:rsidP="00E16F2D">
      <w:pPr>
        <w:ind w:left="402"/>
        <w:jc w:val="both"/>
        <w:rPr>
          <w:sz w:val="24"/>
          <w:szCs w:val="24"/>
          <w:lang w:val="tr-TR"/>
        </w:rPr>
      </w:pPr>
      <w:r w:rsidRPr="002F2660">
        <w:rPr>
          <w:b/>
          <w:sz w:val="24"/>
          <w:szCs w:val="24"/>
          <w:lang w:val="tr-TR"/>
        </w:rPr>
        <w:t>Yürütme</w:t>
      </w:r>
    </w:p>
    <w:p w14:paraId="172306BD" w14:textId="144738DB" w:rsidR="00451713" w:rsidRPr="002F2660" w:rsidRDefault="008B7603" w:rsidP="00E16F2D">
      <w:pPr>
        <w:ind w:left="402"/>
        <w:jc w:val="both"/>
        <w:rPr>
          <w:sz w:val="24"/>
          <w:szCs w:val="24"/>
          <w:lang w:val="tr-TR"/>
        </w:rPr>
      </w:pPr>
      <w:r w:rsidRPr="002F2660">
        <w:rPr>
          <w:b/>
          <w:sz w:val="24"/>
          <w:szCs w:val="24"/>
          <w:lang w:val="tr-TR"/>
        </w:rPr>
        <w:t>MADDE 1</w:t>
      </w:r>
      <w:r w:rsidR="00504D75" w:rsidRPr="002F2660">
        <w:rPr>
          <w:b/>
          <w:sz w:val="24"/>
          <w:szCs w:val="24"/>
          <w:lang w:val="tr-TR"/>
        </w:rPr>
        <w:t>3</w:t>
      </w:r>
      <w:r w:rsidRPr="002F2660">
        <w:rPr>
          <w:sz w:val="24"/>
          <w:szCs w:val="24"/>
          <w:lang w:val="tr-TR"/>
        </w:rPr>
        <w:t xml:space="preserve">- Bu Yönerge hükümlerini </w:t>
      </w:r>
      <w:r w:rsidR="00140BE6" w:rsidRPr="002F2660">
        <w:rPr>
          <w:sz w:val="24"/>
          <w:szCs w:val="24"/>
          <w:lang w:val="tr-TR"/>
        </w:rPr>
        <w:t>Kastamonu</w:t>
      </w:r>
      <w:r w:rsidRPr="002F2660">
        <w:rPr>
          <w:sz w:val="24"/>
          <w:szCs w:val="24"/>
          <w:lang w:val="tr-TR"/>
        </w:rPr>
        <w:t xml:space="preserve"> Üniversitesi Rektörü yürütür.</w:t>
      </w:r>
    </w:p>
    <w:sectPr w:rsidR="00451713" w:rsidRPr="002F2660" w:rsidSect="002F2660">
      <w:pgSz w:w="11920" w:h="16840"/>
      <w:pgMar w:top="1247" w:right="1247" w:bottom="1247" w:left="124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01CF"/>
    <w:multiLevelType w:val="hybridMultilevel"/>
    <w:tmpl w:val="3C98E366"/>
    <w:lvl w:ilvl="0" w:tplc="041F0003">
      <w:start w:val="1"/>
      <w:numFmt w:val="bullet"/>
      <w:lvlText w:val="o"/>
      <w:lvlJc w:val="left"/>
      <w:pPr>
        <w:ind w:left="1158" w:hanging="360"/>
      </w:pPr>
      <w:rPr>
        <w:rFonts w:ascii="Courier New" w:hAnsi="Courier New" w:cs="Courier New" w:hint="default"/>
      </w:rPr>
    </w:lvl>
    <w:lvl w:ilvl="1" w:tplc="041F0003">
      <w:start w:val="1"/>
      <w:numFmt w:val="bullet"/>
      <w:lvlText w:val="o"/>
      <w:lvlJc w:val="left"/>
      <w:pPr>
        <w:ind w:left="1878" w:hanging="360"/>
      </w:pPr>
      <w:rPr>
        <w:rFonts w:ascii="Courier New" w:hAnsi="Courier New" w:cs="Courier New" w:hint="default"/>
      </w:rPr>
    </w:lvl>
    <w:lvl w:ilvl="2" w:tplc="041F0005" w:tentative="1">
      <w:start w:val="1"/>
      <w:numFmt w:val="bullet"/>
      <w:lvlText w:val=""/>
      <w:lvlJc w:val="left"/>
      <w:pPr>
        <w:ind w:left="2598" w:hanging="360"/>
      </w:pPr>
      <w:rPr>
        <w:rFonts w:ascii="Wingdings" w:hAnsi="Wingdings" w:hint="default"/>
      </w:rPr>
    </w:lvl>
    <w:lvl w:ilvl="3" w:tplc="041F0001" w:tentative="1">
      <w:start w:val="1"/>
      <w:numFmt w:val="bullet"/>
      <w:lvlText w:val=""/>
      <w:lvlJc w:val="left"/>
      <w:pPr>
        <w:ind w:left="3318" w:hanging="360"/>
      </w:pPr>
      <w:rPr>
        <w:rFonts w:ascii="Symbol" w:hAnsi="Symbol" w:hint="default"/>
      </w:rPr>
    </w:lvl>
    <w:lvl w:ilvl="4" w:tplc="041F0003" w:tentative="1">
      <w:start w:val="1"/>
      <w:numFmt w:val="bullet"/>
      <w:lvlText w:val="o"/>
      <w:lvlJc w:val="left"/>
      <w:pPr>
        <w:ind w:left="4038" w:hanging="360"/>
      </w:pPr>
      <w:rPr>
        <w:rFonts w:ascii="Courier New" w:hAnsi="Courier New" w:cs="Courier New" w:hint="default"/>
      </w:rPr>
    </w:lvl>
    <w:lvl w:ilvl="5" w:tplc="041F0005" w:tentative="1">
      <w:start w:val="1"/>
      <w:numFmt w:val="bullet"/>
      <w:lvlText w:val=""/>
      <w:lvlJc w:val="left"/>
      <w:pPr>
        <w:ind w:left="4758" w:hanging="360"/>
      </w:pPr>
      <w:rPr>
        <w:rFonts w:ascii="Wingdings" w:hAnsi="Wingdings" w:hint="default"/>
      </w:rPr>
    </w:lvl>
    <w:lvl w:ilvl="6" w:tplc="041F0001" w:tentative="1">
      <w:start w:val="1"/>
      <w:numFmt w:val="bullet"/>
      <w:lvlText w:val=""/>
      <w:lvlJc w:val="left"/>
      <w:pPr>
        <w:ind w:left="5478" w:hanging="360"/>
      </w:pPr>
      <w:rPr>
        <w:rFonts w:ascii="Symbol" w:hAnsi="Symbol" w:hint="default"/>
      </w:rPr>
    </w:lvl>
    <w:lvl w:ilvl="7" w:tplc="041F0003" w:tentative="1">
      <w:start w:val="1"/>
      <w:numFmt w:val="bullet"/>
      <w:lvlText w:val="o"/>
      <w:lvlJc w:val="left"/>
      <w:pPr>
        <w:ind w:left="6198" w:hanging="360"/>
      </w:pPr>
      <w:rPr>
        <w:rFonts w:ascii="Courier New" w:hAnsi="Courier New" w:cs="Courier New" w:hint="default"/>
      </w:rPr>
    </w:lvl>
    <w:lvl w:ilvl="8" w:tplc="041F0005" w:tentative="1">
      <w:start w:val="1"/>
      <w:numFmt w:val="bullet"/>
      <w:lvlText w:val=""/>
      <w:lvlJc w:val="left"/>
      <w:pPr>
        <w:ind w:left="6918" w:hanging="360"/>
      </w:pPr>
      <w:rPr>
        <w:rFonts w:ascii="Wingdings" w:hAnsi="Wingdings" w:hint="default"/>
      </w:rPr>
    </w:lvl>
  </w:abstractNum>
  <w:abstractNum w:abstractNumId="1">
    <w:nsid w:val="2F1E3C83"/>
    <w:multiLevelType w:val="hybridMultilevel"/>
    <w:tmpl w:val="D24E81F8"/>
    <w:lvl w:ilvl="0" w:tplc="2702CCBC">
      <w:start w:val="5"/>
      <w:numFmt w:val="lowerLetter"/>
      <w:lvlText w:val="%1)"/>
      <w:lvlJc w:val="left"/>
      <w:pPr>
        <w:ind w:left="762" w:hanging="360"/>
      </w:pPr>
      <w:rPr>
        <w:rFonts w:hint="default"/>
      </w:rPr>
    </w:lvl>
    <w:lvl w:ilvl="1" w:tplc="041F0019">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2">
    <w:nsid w:val="40BF2468"/>
    <w:multiLevelType w:val="hybridMultilevel"/>
    <w:tmpl w:val="36AE269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C306AC3"/>
    <w:multiLevelType w:val="hybridMultilevel"/>
    <w:tmpl w:val="FBDCD94C"/>
    <w:lvl w:ilvl="0" w:tplc="A0E2888A">
      <w:start w:val="1"/>
      <w:numFmt w:val="bullet"/>
      <w:lvlText w:val=""/>
      <w:lvlJc w:val="left"/>
      <w:pPr>
        <w:ind w:left="1122"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F0D33DA"/>
    <w:multiLevelType w:val="multilevel"/>
    <w:tmpl w:val="D61ED94C"/>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nsid w:val="607F3637"/>
    <w:multiLevelType w:val="hybridMultilevel"/>
    <w:tmpl w:val="C86A123E"/>
    <w:lvl w:ilvl="0" w:tplc="32AA2116">
      <w:start w:val="4"/>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6AC968C2"/>
    <w:multiLevelType w:val="hybridMultilevel"/>
    <w:tmpl w:val="6C7C3C12"/>
    <w:lvl w:ilvl="0" w:tplc="A0E2888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4744773"/>
    <w:multiLevelType w:val="hybridMultilevel"/>
    <w:tmpl w:val="09787CDE"/>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9410AE1"/>
    <w:multiLevelType w:val="hybridMultilevel"/>
    <w:tmpl w:val="868AFF70"/>
    <w:lvl w:ilvl="0" w:tplc="053C1B30">
      <w:start w:val="5"/>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13"/>
    <w:rsid w:val="000023C7"/>
    <w:rsid w:val="000125F4"/>
    <w:rsid w:val="000B5254"/>
    <w:rsid w:val="001114DF"/>
    <w:rsid w:val="00113A82"/>
    <w:rsid w:val="00132960"/>
    <w:rsid w:val="00140BE6"/>
    <w:rsid w:val="001D15B0"/>
    <w:rsid w:val="002331B2"/>
    <w:rsid w:val="00284983"/>
    <w:rsid w:val="002A3609"/>
    <w:rsid w:val="002F2660"/>
    <w:rsid w:val="003A178C"/>
    <w:rsid w:val="003B599A"/>
    <w:rsid w:val="003E06BD"/>
    <w:rsid w:val="003F2320"/>
    <w:rsid w:val="00451713"/>
    <w:rsid w:val="004654B8"/>
    <w:rsid w:val="00485962"/>
    <w:rsid w:val="004F7DEF"/>
    <w:rsid w:val="00504D75"/>
    <w:rsid w:val="00526BE1"/>
    <w:rsid w:val="005579CA"/>
    <w:rsid w:val="005E64A3"/>
    <w:rsid w:val="00656977"/>
    <w:rsid w:val="006876E4"/>
    <w:rsid w:val="006B3A64"/>
    <w:rsid w:val="006C7643"/>
    <w:rsid w:val="00721B21"/>
    <w:rsid w:val="007329C1"/>
    <w:rsid w:val="00782CA3"/>
    <w:rsid w:val="00874DB7"/>
    <w:rsid w:val="008805AF"/>
    <w:rsid w:val="008B7603"/>
    <w:rsid w:val="0092719A"/>
    <w:rsid w:val="00954D4B"/>
    <w:rsid w:val="00973FFD"/>
    <w:rsid w:val="009F6048"/>
    <w:rsid w:val="00A747EB"/>
    <w:rsid w:val="00B40CF1"/>
    <w:rsid w:val="00B81771"/>
    <w:rsid w:val="00BB00F7"/>
    <w:rsid w:val="00C4718C"/>
    <w:rsid w:val="00C71A96"/>
    <w:rsid w:val="00C96B9F"/>
    <w:rsid w:val="00CB321B"/>
    <w:rsid w:val="00CC6BF4"/>
    <w:rsid w:val="00CF1B02"/>
    <w:rsid w:val="00D057D4"/>
    <w:rsid w:val="00D05BC9"/>
    <w:rsid w:val="00D6261B"/>
    <w:rsid w:val="00D805A1"/>
    <w:rsid w:val="00E16F2D"/>
    <w:rsid w:val="00E93C72"/>
    <w:rsid w:val="00EC3EC5"/>
    <w:rsid w:val="00EE65E1"/>
    <w:rsid w:val="00F739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character" w:styleId="AklamaBavurusu">
    <w:name w:val="annotation reference"/>
    <w:basedOn w:val="VarsaylanParagrafYazTipi"/>
    <w:uiPriority w:val="99"/>
    <w:semiHidden/>
    <w:unhideWhenUsed/>
    <w:rsid w:val="006C7643"/>
    <w:rPr>
      <w:sz w:val="16"/>
      <w:szCs w:val="16"/>
    </w:rPr>
  </w:style>
  <w:style w:type="paragraph" w:styleId="AklamaMetni">
    <w:name w:val="annotation text"/>
    <w:basedOn w:val="Normal"/>
    <w:link w:val="AklamaMetniChar"/>
    <w:uiPriority w:val="99"/>
    <w:semiHidden/>
    <w:unhideWhenUsed/>
    <w:rsid w:val="006C7643"/>
  </w:style>
  <w:style w:type="character" w:customStyle="1" w:styleId="AklamaMetniChar">
    <w:name w:val="Açıklama Metni Char"/>
    <w:basedOn w:val="VarsaylanParagrafYazTipi"/>
    <w:link w:val="AklamaMetni"/>
    <w:uiPriority w:val="99"/>
    <w:semiHidden/>
    <w:rsid w:val="006C7643"/>
  </w:style>
  <w:style w:type="paragraph" w:styleId="AklamaKonusu">
    <w:name w:val="annotation subject"/>
    <w:basedOn w:val="AklamaMetni"/>
    <w:next w:val="AklamaMetni"/>
    <w:link w:val="AklamaKonusuChar"/>
    <w:uiPriority w:val="99"/>
    <w:semiHidden/>
    <w:unhideWhenUsed/>
    <w:rsid w:val="006C7643"/>
    <w:rPr>
      <w:b/>
      <w:bCs/>
    </w:rPr>
  </w:style>
  <w:style w:type="character" w:customStyle="1" w:styleId="AklamaKonusuChar">
    <w:name w:val="Açıklama Konusu Char"/>
    <w:basedOn w:val="AklamaMetniChar"/>
    <w:link w:val="AklamaKonusu"/>
    <w:uiPriority w:val="99"/>
    <w:semiHidden/>
    <w:rsid w:val="006C7643"/>
    <w:rPr>
      <w:b/>
      <w:bCs/>
    </w:rPr>
  </w:style>
  <w:style w:type="paragraph" w:styleId="BalonMetni">
    <w:name w:val="Balloon Text"/>
    <w:basedOn w:val="Normal"/>
    <w:link w:val="BalonMetniChar"/>
    <w:uiPriority w:val="99"/>
    <w:semiHidden/>
    <w:unhideWhenUsed/>
    <w:rsid w:val="006C764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7643"/>
    <w:rPr>
      <w:rFonts w:ascii="Segoe UI" w:hAnsi="Segoe UI" w:cs="Segoe UI"/>
      <w:sz w:val="18"/>
      <w:szCs w:val="18"/>
    </w:rPr>
  </w:style>
  <w:style w:type="paragraph" w:styleId="ListeParagraf">
    <w:name w:val="List Paragraph"/>
    <w:basedOn w:val="Normal"/>
    <w:uiPriority w:val="34"/>
    <w:qFormat/>
    <w:rsid w:val="00EE6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character" w:styleId="AklamaBavurusu">
    <w:name w:val="annotation reference"/>
    <w:basedOn w:val="VarsaylanParagrafYazTipi"/>
    <w:uiPriority w:val="99"/>
    <w:semiHidden/>
    <w:unhideWhenUsed/>
    <w:rsid w:val="006C7643"/>
    <w:rPr>
      <w:sz w:val="16"/>
      <w:szCs w:val="16"/>
    </w:rPr>
  </w:style>
  <w:style w:type="paragraph" w:styleId="AklamaMetni">
    <w:name w:val="annotation text"/>
    <w:basedOn w:val="Normal"/>
    <w:link w:val="AklamaMetniChar"/>
    <w:uiPriority w:val="99"/>
    <w:semiHidden/>
    <w:unhideWhenUsed/>
    <w:rsid w:val="006C7643"/>
  </w:style>
  <w:style w:type="character" w:customStyle="1" w:styleId="AklamaMetniChar">
    <w:name w:val="Açıklama Metni Char"/>
    <w:basedOn w:val="VarsaylanParagrafYazTipi"/>
    <w:link w:val="AklamaMetni"/>
    <w:uiPriority w:val="99"/>
    <w:semiHidden/>
    <w:rsid w:val="006C7643"/>
  </w:style>
  <w:style w:type="paragraph" w:styleId="AklamaKonusu">
    <w:name w:val="annotation subject"/>
    <w:basedOn w:val="AklamaMetni"/>
    <w:next w:val="AklamaMetni"/>
    <w:link w:val="AklamaKonusuChar"/>
    <w:uiPriority w:val="99"/>
    <w:semiHidden/>
    <w:unhideWhenUsed/>
    <w:rsid w:val="006C7643"/>
    <w:rPr>
      <w:b/>
      <w:bCs/>
    </w:rPr>
  </w:style>
  <w:style w:type="character" w:customStyle="1" w:styleId="AklamaKonusuChar">
    <w:name w:val="Açıklama Konusu Char"/>
    <w:basedOn w:val="AklamaMetniChar"/>
    <w:link w:val="AklamaKonusu"/>
    <w:uiPriority w:val="99"/>
    <w:semiHidden/>
    <w:rsid w:val="006C7643"/>
    <w:rPr>
      <w:b/>
      <w:bCs/>
    </w:rPr>
  </w:style>
  <w:style w:type="paragraph" w:styleId="BalonMetni">
    <w:name w:val="Balloon Text"/>
    <w:basedOn w:val="Normal"/>
    <w:link w:val="BalonMetniChar"/>
    <w:uiPriority w:val="99"/>
    <w:semiHidden/>
    <w:unhideWhenUsed/>
    <w:rsid w:val="006C764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7643"/>
    <w:rPr>
      <w:rFonts w:ascii="Segoe UI" w:hAnsi="Segoe UI" w:cs="Segoe UI"/>
      <w:sz w:val="18"/>
      <w:szCs w:val="18"/>
    </w:rPr>
  </w:style>
  <w:style w:type="paragraph" w:styleId="ListeParagraf">
    <w:name w:val="List Paragraph"/>
    <w:basedOn w:val="Normal"/>
    <w:uiPriority w:val="34"/>
    <w:qFormat/>
    <w:rsid w:val="00EE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33705">
      <w:bodyDiv w:val="1"/>
      <w:marLeft w:val="0"/>
      <w:marRight w:val="0"/>
      <w:marTop w:val="0"/>
      <w:marBottom w:val="0"/>
      <w:divBdr>
        <w:top w:val="none" w:sz="0" w:space="0" w:color="auto"/>
        <w:left w:val="none" w:sz="0" w:space="0" w:color="auto"/>
        <w:bottom w:val="none" w:sz="0" w:space="0" w:color="auto"/>
        <w:right w:val="none" w:sz="0" w:space="0" w:color="auto"/>
      </w:divBdr>
    </w:div>
    <w:div w:id="1944681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10270</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sule-</cp:lastModifiedBy>
  <cp:revision>2</cp:revision>
  <cp:lastPrinted>2019-08-26T08:11:00Z</cp:lastPrinted>
  <dcterms:created xsi:type="dcterms:W3CDTF">2019-09-11T06:36:00Z</dcterms:created>
  <dcterms:modified xsi:type="dcterms:W3CDTF">2019-09-11T06:36:00Z</dcterms:modified>
</cp:coreProperties>
</file>